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3.3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Audit Criteria: What You Are Actually Checking Against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3.3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Your last internal audit found the property conformant. Conformant with what, exactly, and who wrote it?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criteria are the checklist.”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clause requires criteria to be defined for each audit; a checklist is a method of applying criteria, not a statement of them.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“Auditing against your own procedures is sufficient.”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stated purpose names both the organisation’s own requirements AND the requirements of the standard — procedures alone address one of the two.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“Criteria and scope are the same thing expressed differently.”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clause names them as two separate things to be defined; one bounds what is examined, the other determines what counts as conformity.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“Criteria must be identical across every audit for consistency.”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requirement is that criteria be defined for each audit — which permits, and in practice requires, different criteria for different processes.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“Contractual and customer environmental requirements cannot be audit criteria.”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Nothing in the clause restricts what the organisation may adopt as criteria; the constraint is that they be defined, not that they come from a particular source.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Auditing solely against internal procedures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closed loop that cannot detect its own procedures becoming obsolete.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Letting an inherited checklist function as undeclared criteria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criteria are one person’s old judgement, never re-examined as judgement.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Naming every possible reference point as criteria for every audit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Genuine findings diluted among marginal observations; reports that stop being read.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Defining criteria after the audit, from what was examined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criteria describe the audit rather than directing it.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scope as if it settled criteria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well-bounded audit that never decides what conformity means.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Excluding customer and contractual commitments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Promises the property has made that it has no mechanism to verify.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For each audit, which criteria were named in the plan before the audit began?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plans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audits used the requirements of the standard itself as criteria, and which used only the property's own procedures?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plans; audit reports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 there a table setting each internal procedure beside the clause it serves — and which clauses have no corresponding procedure?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Procedure–clause cross-reference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written environmental commitments to clients have ever been used as audit criteria?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Tender library; client contracts; audit plans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Are the environmental policy and the objectives used as criteria anywhere in the programme?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plans; policy; objectives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Write the criteria into the plan of each audit, in four lines, before the audit starts.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Include the requirements of the standard among the criteria, not only what the property wrote itself.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Look for the distance between the property's own documents and the standard now, before someone else finds it on their schedule.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3.3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3.3 — Audit Criteria: What You Are Actually Checking Against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