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b w:val="0"/>
          <w:i w:val="0"/>
          <w:color w:val="8C5A2B"/>
          <w:sz w:val="18"/>
        </w:rPr>
        <w:t>Das Steuer und die Lupe · Band 6a · ISO 22000 — Arbeitsmaterial zu Abschnitt</w:t>
      </w:r>
    </w:p>
    <w:p w14:paraId="3377594E" w14:textId="77777777" w:rsidR="002B7A23" w:rsidRDefault="00000000">
      <w:pPr>
        <w:pStyle w:val="Titolo2"/>
        <w:spacing w:after="200" w:line="340" w:lineRule="auto"/>
      </w:pPr>
      <w:bookmarkStart w:id="31" w:name="_Toc241934049"/>
      <w:bookmarkStart w:id="32" w:name="_Toc241939318"/>
      <w:r>
        <w:lastRenderedPageBreak/>
        <w:t>1.15 Was ein Eigentümer ehrlich behaupten darf</w:t>
      </w:r>
      <w:bookmarkEnd w:id="31"/>
      <w:bookmarkEnd w:id="32"/>
    </w:p>
    <w:p>
      <w:r>
        <w:rPr>
          <w:b w:val="0"/>
          <w:i/>
          <w:sz w:val="18"/>
        </w:rPr>
        <w:t>Bearbeitbare Fassung des Arbeitsmaterials aus dem Buch: Fragen in ihrer Reihenfolge, Grund jeder Frage, Hinweis auf Verlangtes und Methode. Die Vorlage ersetzt keine Methode; jedes Haus bringt seine Antworten in sein eigenes Format.</w:t>
      </w:r>
    </w:p>
    <w:p w14:paraId="0820DF3B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Praktische Anwendung: die eigenen Aussagen in sieben Schritten prüfen</w:t>
      </w:r>
    </w:p>
    <w:p w14:paraId="70209F37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1. Die Aussagen einsammeln.</w:t>
      </w:r>
      <w:r>
        <w:rPr>
          <w:color w:val="1A1A1A"/>
        </w:rPr>
        <w:t xml:space="preserve"> Website, Prospekt, Speisekarte, Angebote, Signatur, Bewertungsportale, Aushang: Wo sagt das Haus etwas über Lebensmittelsicherheit?</w:t>
      </w:r>
    </w:p>
    <w:p w14:paraId="2E88F772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2. Das Zertifikat danebenlegen.</w:t>
      </w:r>
      <w:r>
        <w:rPr>
          <w:color w:val="1A1A1A"/>
        </w:rPr>
        <w:t xml:space="preserve"> Norm, Ausgabe, Stelle, Anwendungsbereich, Daten. Jeder Satz wird daran gemessen.</w:t>
      </w:r>
    </w:p>
    <w:p w14:paraId="57898AA2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3. Den Vertrag mit der Stelle lesen.</w:t>
      </w:r>
      <w:r>
        <w:rPr>
          <w:color w:val="1A1A1A"/>
        </w:rPr>
        <w:t xml:space="preserve"> Wie dürfen Zertifikat und Zeichen verwendet werden?</w:t>
      </w:r>
    </w:p>
    <w:p w14:paraId="529847DC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lastRenderedPageBreak/>
        <w:t>4. Die sieben Fehler suchen.</w:t>
      </w:r>
      <w:r>
        <w:rPr>
          <w:color w:val="1A1A1A"/>
        </w:rPr>
        <w:t xml:space="preserve"> Kürzel, fehlender Anwendungsbereich, Garantie, Selbstverständliches, falscher Gegenstand, geliehene Autorität, veraltetes Datum.</w:t>
      </w:r>
    </w:p>
    <w:p w14:paraId="3709A90D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5. Die drei Fassungen schreiben.</w:t>
      </w:r>
      <w:r>
        <w:rPr>
          <w:color w:val="1A1A1A"/>
        </w:rPr>
        <w:t xml:space="preserve"> Für den Gast, für Geschäftspartner, für Bank und Versicherer.</w:t>
      </w:r>
    </w:p>
    <w:p w14:paraId="08A7214E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6. Die Freigabe regeln.</w:t>
      </w:r>
      <w:r>
        <w:rPr>
          <w:color w:val="1A1A1A"/>
        </w:rPr>
        <w:t xml:space="preserve"> Jede neue Aussage geht vor der Veröffentlichung an die Person, die das System führt.</w:t>
      </w:r>
    </w:p>
    <w:p w14:paraId="0EB56F0D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7. Die Liste führen.</w:t>
      </w:r>
      <w:r>
        <w:rPr>
          <w:color w:val="1A1A1A"/>
        </w:rPr>
        <w:t xml:space="preserve"> Alle Orte, an denen Aussagen stehen, mit dem Anlass für ihre Prüfung: Ablauf, neue Ausgabe der Norm, geänderter Anwendungsbereich.</w:t>
      </w:r>
    </w:p>
    <w:p w14:paraId="617204A9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Prüf-Checkliste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24"/>
        <w:gridCol w:w="1156"/>
        <w:gridCol w:w="1156"/>
      </w:tblGrid>
      <w:tr w:rsidR="002B7A23" w14:paraId="07AABD89" w14:textId="77777777">
        <w:trPr>
          <w:tblHeader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E29B769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Frage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16E2630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Ja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9BBE0C6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Nein</w:t>
            </w:r>
          </w:p>
        </w:tc>
      </w:tr>
      <w:tr w:rsidR="002B7A23" w14:paraId="51086274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C35EDB0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Nennen unsere Aussagen die Norm mit Ausgabe und die Zertifizierungsstelle?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BEC4643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2506390" w14:textId="77777777" w:rsidR="002B7A23" w:rsidRDefault="002B7A23">
            <w:pPr>
              <w:spacing w:line="260" w:lineRule="auto"/>
            </w:pPr>
          </w:p>
        </w:tc>
      </w:tr>
      <w:tr w:rsidR="002B7A23" w14:paraId="1AA34B42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9B5DF7F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Nennen sie den Anwendungsbereich?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14BDF6E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6C76610" w14:textId="77777777" w:rsidR="002B7A23" w:rsidRDefault="002B7A23">
            <w:pPr>
              <w:spacing w:line="260" w:lineRule="auto"/>
            </w:pPr>
          </w:p>
        </w:tc>
      </w:tr>
      <w:tr w:rsidR="002B7A23" w14:paraId="7029F93A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58AD57B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Sind sie frei vom Zeichen der ISO und vom Wort «ISO-zertifiziert»?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A2C937F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B23315F" w14:textId="77777777" w:rsidR="002B7A23" w:rsidRDefault="002B7A23">
            <w:pPr>
              <w:spacing w:line="260" w:lineRule="auto"/>
            </w:pPr>
          </w:p>
        </w:tc>
      </w:tr>
      <w:tr w:rsidR="002B7A23" w14:paraId="01429CDB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54B1F9B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Sind sie frei von Garantien und von «sicher für»?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E0848C2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DC374F" w14:textId="77777777" w:rsidR="002B7A23" w:rsidRDefault="002B7A23">
            <w:pPr>
              <w:spacing w:line="260" w:lineRule="auto"/>
            </w:pPr>
          </w:p>
        </w:tc>
      </w:tr>
      <w:tr w:rsidR="002B7A23" w14:paraId="0F9F87FF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3883826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Werben wir nicht mit dem, was das Gesetz von allen verlangt?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BDF0BA8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6CF092B" w14:textId="77777777" w:rsidR="002B7A23" w:rsidRDefault="002B7A23">
            <w:pPr>
              <w:spacing w:line="260" w:lineRule="auto"/>
            </w:pPr>
          </w:p>
        </w:tc>
      </w:tr>
      <w:tr w:rsidR="002B7A23" w14:paraId="0179A857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630FF26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Hat die Führung des Systems jede Aussage vor der Veröffentlichung gesehen?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0B959E0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1B9D6FD" w14:textId="77777777" w:rsidR="002B7A23" w:rsidRDefault="002B7A23">
            <w:pPr>
              <w:spacing w:line="260" w:lineRule="auto"/>
            </w:pPr>
          </w:p>
        </w:tc>
      </w:tr>
      <w:tr w:rsidR="002B7A23" w14:paraId="2D9E9C09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33BD1F8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Wissen wir, wo überall solche Aussagen stehen?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8F2F210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B3CFC0F" w14:textId="77777777" w:rsidR="002B7A23" w:rsidRDefault="002B7A23">
            <w:pPr>
              <w:spacing w:line="260" w:lineRule="auto"/>
            </w:pPr>
          </w:p>
        </w:tc>
      </w:tr>
      <w:tr w:rsidR="002B7A23" w14:paraId="7D5BF7F0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8D4D97D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Könnten wir einer Bank die Entscheidungen der letzten Managementbewertung zeigen?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8A8708B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0F2600F" w14:textId="77777777" w:rsidR="002B7A23" w:rsidRDefault="002B7A23">
            <w:pPr>
              <w:spacing w:line="260" w:lineRule="auto"/>
            </w:pPr>
          </w:p>
        </w:tc>
      </w:tr>
    </w:tbl>
    <w:p w14:paraId="4C439FE2" w14:textId="77777777" w:rsidR="002B7A23" w:rsidRDefault="002B7A23">
      <w:pPr>
        <w:spacing w:after="140"/>
      </w:pPr>
    </w:p>
    <w:p w14:paraId="595977F1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Häufige Fehler</w:t>
      </w:r>
    </w:p>
    <w:p w14:paraId="585B4665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«ISO-zertifiziert» schreiben.</w:t>
      </w:r>
      <w:r>
        <w:rPr>
          <w:color w:val="1A1A1A"/>
        </w:rPr>
        <w:t xml:space="preserve"> Die ISO zertifiziert nicht.</w:t>
      </w:r>
    </w:p>
    <w:p w14:paraId="40A87578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Das ganze Haus nennen.</w:t>
      </w:r>
      <w:r>
        <w:rPr>
          <w:color w:val="1A1A1A"/>
        </w:rPr>
        <w:t xml:space="preserve"> Zertifiziert ist der Anwendungsbereich.</w:t>
      </w:r>
    </w:p>
    <w:p w14:paraId="19AF6233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Sicherheit garantieren.</w:t>
      </w:r>
      <w:r>
        <w:rPr>
          <w:color w:val="1A1A1A"/>
        </w:rPr>
        <w:t xml:space="preserve"> Der Satz wird am Tag nach einem Vorfall zitiert.</w:t>
      </w:r>
    </w:p>
    <w:p w14:paraId="7856FDB0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Mit Pflichten werben.</w:t>
      </w:r>
      <w:r>
        <w:rPr>
          <w:color w:val="1A1A1A"/>
        </w:rPr>
        <w:t xml:space="preserve"> «HACCP-geprüft» ist jede Küche.</w:t>
      </w:r>
    </w:p>
    <w:p w14:paraId="3C4F4DDC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lastRenderedPageBreak/>
        <w:t>Die Agentur allein schreiben lassen.</w:t>
      </w:r>
      <w:r>
        <w:rPr>
          <w:color w:val="1A1A1A"/>
        </w:rPr>
        <w:t xml:space="preserve"> Sie hat das Zertifikat nicht gelesen.</w:t>
      </w:r>
    </w:p>
    <w:p w14:paraId="496AD3C1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Sätze stehen lassen.</w:t>
      </w:r>
      <w:r>
        <w:rPr>
          <w:color w:val="1A1A1A"/>
        </w:rPr>
        <w:t xml:space="preserve"> Zertifikate laufen ab, Normen erscheinen neu.</w:t>
      </w:r>
    </w:p>
    <w:p w14:paraId="224A5CFF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Modellrechnung</w:t>
      </w:r>
    </w:p>
    <w:p w14:paraId="19DE59DD" w14:textId="77777777" w:rsidR="002B7A23" w:rsidRDefault="00000000">
      <w:pPr>
        <w:keepNext/>
        <w:spacing w:before="160" w:after="90"/>
      </w:pPr>
      <w:r>
        <w:rPr>
          <w:b/>
          <w:bCs/>
          <w:color w:val="5A5A5A"/>
          <w:sz w:val="18"/>
          <w:szCs w:val="18"/>
        </w:rPr>
        <w:t>Modellannahme, kein belegter Branchenwert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2313"/>
        <w:gridCol w:w="2504"/>
      </w:tblGrid>
      <w:tr w:rsidR="002B7A23" w14:paraId="09086ED4" w14:textId="77777777">
        <w:trPr>
          <w:tblHeader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22A21BF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Posten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55D412E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Betrag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59A3C50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Anmerkung</w:t>
            </w:r>
          </w:p>
        </w:tc>
      </w:tr>
      <w:tr w:rsidR="002B7A23" w14:paraId="73A38CE8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3908379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Prüfung aller Aussagen des Hauses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A10853B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4 Stunden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6D42530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einmalig</w:t>
            </w:r>
          </w:p>
        </w:tc>
      </w:tr>
      <w:tr w:rsidR="002B7A23" w14:paraId="63A81994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461A4C1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Neufassung der Seite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0FA5F5A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1 Stunde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028AE00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mit der Agentur</w:t>
            </w:r>
          </w:p>
        </w:tc>
      </w:tr>
      <w:tr w:rsidR="002B7A23" w14:paraId="0A426C67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2EA2C0A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Abmahnung wegen irreführender Werbung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CA85D57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1.500 bis 4.000 €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211A70D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Anwaltskosten, je nach Streitwert</w:t>
            </w:r>
          </w:p>
        </w:tc>
      </w:tr>
      <w:tr w:rsidR="002B7A23" w14:paraId="1D158148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1455441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Neudruck eines Prospekts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BBE1B3A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2.800 €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7276333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Auflage 5.000</w:t>
            </w:r>
          </w:p>
        </w:tc>
      </w:tr>
      <w:tr w:rsidR="002B7A23" w14:paraId="49B7B61C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D0D7442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Jährliche Durchsicht der Liste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831DE4B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1 Stunde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C29C6AD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nach dem Überwachungsaudit</w:t>
            </w:r>
          </w:p>
        </w:tc>
      </w:tr>
    </w:tbl>
    <w:p w14:paraId="27D23327" w14:textId="77777777" w:rsidR="002B7A23" w:rsidRDefault="002B7A23">
      <w:pPr>
        <w:spacing w:after="140"/>
      </w:pPr>
    </w:p>
    <w:p>
      <w:r>
        <w:rPr>
          <w:b w:val="0"/>
          <w:i w:val="0"/>
          <w:color w:val="8C5A2B"/>
          <w:sz w:val="16"/>
        </w:rPr>
        <w:t>buecher.effedore.com · Edizioni Effedore · frei zugänglich, ohne Registrierung</w:t>
      </w:r>
    </w:p>
    <w:sectPr w:rsidR="002B7A23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852B2" w14:textId="77777777" w:rsidR="00D81711" w:rsidRDefault="00D81711">
      <w:r>
        <w:separator/>
      </w:r>
    </w:p>
  </w:endnote>
  <w:endnote w:type="continuationSeparator" w:id="0">
    <w:p w14:paraId="5E389E2A" w14:textId="77777777" w:rsidR="00D81711" w:rsidRDefault="00D81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7683B" w14:textId="77777777" w:rsidR="002B7A23" w:rsidRDefault="00000000">
    <w:pPr>
      <w:jc w:val="center"/>
    </w:pPr>
    <w:r>
      <w:rPr>
        <w:color w:val="1A1A1A"/>
        <w:sz w:val="18"/>
        <w:szCs w:val="18"/>
      </w:rPr>
      <w:fldChar w:fldCharType="begin"/>
    </w:r>
    <w:r>
      <w:rPr>
        <w:color w:val="1A1A1A"/>
        <w:sz w:val="18"/>
        <w:szCs w:val="18"/>
      </w:rPr>
      <w:instrText>PAGE</w:instrText>
    </w:r>
    <w:r>
      <w:rPr>
        <w:color w:val="1A1A1A"/>
        <w:sz w:val="18"/>
        <w:szCs w:val="18"/>
      </w:rPr>
      <w:fldChar w:fldCharType="separate"/>
    </w:r>
    <w:r w:rsidR="005869EA">
      <w:rPr>
        <w:noProof/>
        <w:color w:val="1A1A1A"/>
        <w:sz w:val="18"/>
        <w:szCs w:val="18"/>
      </w:rPr>
      <w:t>1</w:t>
    </w:r>
    <w:r>
      <w:rPr>
        <w:color w:val="1A1A1A"/>
        <w:sz w:val="18"/>
        <w:szCs w:val="18"/>
      </w:rPr>
      <w:fldChar w:fldCharType="end"/>
    </w:r>
  </w:p>
  <w:p w14:paraId="3FC023C8" w14:textId="77777777" w:rsidR="006D0F5F" w:rsidRDefault="006D0F5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543CB" w14:textId="77777777" w:rsidR="00D81711" w:rsidRDefault="00D81711">
      <w:r>
        <w:separator/>
      </w:r>
    </w:p>
  </w:footnote>
  <w:footnote w:type="continuationSeparator" w:id="0">
    <w:p w14:paraId="2BEF2499" w14:textId="77777777" w:rsidR="00D81711" w:rsidRDefault="00D817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B900E3"/>
    <w:multiLevelType w:val="hybridMultilevel"/>
    <w:tmpl w:val="623AEAC2"/>
    <w:lvl w:ilvl="0" w:tplc="A12A4BB4">
      <w:start w:val="1"/>
      <w:numFmt w:val="bullet"/>
      <w:lvlText w:val="●"/>
      <w:lvlJc w:val="left"/>
      <w:pPr>
        <w:ind w:left="720" w:hanging="360"/>
      </w:pPr>
    </w:lvl>
    <w:lvl w:ilvl="1" w:tplc="CCD48186">
      <w:start w:val="1"/>
      <w:numFmt w:val="bullet"/>
      <w:lvlText w:val="○"/>
      <w:lvlJc w:val="left"/>
      <w:pPr>
        <w:ind w:left="1440" w:hanging="360"/>
      </w:pPr>
    </w:lvl>
    <w:lvl w:ilvl="2" w:tplc="5D88C7E0">
      <w:start w:val="1"/>
      <w:numFmt w:val="bullet"/>
      <w:lvlText w:val="■"/>
      <w:lvlJc w:val="left"/>
      <w:pPr>
        <w:ind w:left="2160" w:hanging="360"/>
      </w:pPr>
    </w:lvl>
    <w:lvl w:ilvl="3" w:tplc="6428CC3E">
      <w:start w:val="1"/>
      <w:numFmt w:val="bullet"/>
      <w:lvlText w:val="●"/>
      <w:lvlJc w:val="left"/>
      <w:pPr>
        <w:ind w:left="2880" w:hanging="360"/>
      </w:pPr>
    </w:lvl>
    <w:lvl w:ilvl="4" w:tplc="F7981C46">
      <w:start w:val="1"/>
      <w:numFmt w:val="bullet"/>
      <w:lvlText w:val="○"/>
      <w:lvlJc w:val="left"/>
      <w:pPr>
        <w:ind w:left="3600" w:hanging="360"/>
      </w:pPr>
    </w:lvl>
    <w:lvl w:ilvl="5" w:tplc="2C3C69B4">
      <w:start w:val="1"/>
      <w:numFmt w:val="bullet"/>
      <w:lvlText w:val="■"/>
      <w:lvlJc w:val="left"/>
      <w:pPr>
        <w:ind w:left="4320" w:hanging="360"/>
      </w:pPr>
    </w:lvl>
    <w:lvl w:ilvl="6" w:tplc="B3A67A10">
      <w:start w:val="1"/>
      <w:numFmt w:val="bullet"/>
      <w:lvlText w:val="●"/>
      <w:lvlJc w:val="left"/>
      <w:pPr>
        <w:ind w:left="5040" w:hanging="360"/>
      </w:pPr>
    </w:lvl>
    <w:lvl w:ilvl="7" w:tplc="59BC04B8">
      <w:start w:val="1"/>
      <w:numFmt w:val="bullet"/>
      <w:lvlText w:val="●"/>
      <w:lvlJc w:val="left"/>
      <w:pPr>
        <w:ind w:left="5760" w:hanging="360"/>
      </w:pPr>
    </w:lvl>
    <w:lvl w:ilvl="8" w:tplc="6FBC0F20">
      <w:start w:val="1"/>
      <w:numFmt w:val="bullet"/>
      <w:lvlText w:val="●"/>
      <w:lvlJc w:val="left"/>
      <w:pPr>
        <w:ind w:left="6480" w:hanging="360"/>
      </w:pPr>
    </w:lvl>
  </w:abstractNum>
  <w:num w:numId="1" w16cid:durableId="38005366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A23"/>
    <w:rsid w:val="002B7A23"/>
    <w:rsid w:val="00315269"/>
    <w:rsid w:val="005869EA"/>
    <w:rsid w:val="00587E7A"/>
    <w:rsid w:val="00652B05"/>
    <w:rsid w:val="006D0F5F"/>
    <w:rsid w:val="007A7E2B"/>
    <w:rsid w:val="00A41B54"/>
    <w:rsid w:val="00A57137"/>
    <w:rsid w:val="00A65666"/>
    <w:rsid w:val="00B25466"/>
    <w:rsid w:val="00C13BB2"/>
    <w:rsid w:val="00D64CE3"/>
    <w:rsid w:val="00D73F7B"/>
    <w:rsid w:val="00D81711"/>
    <w:rsid w:val="00E0417D"/>
    <w:rsid w:val="00FD1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F9D90"/>
  <w15:docId w15:val="{1143494F-7776-4023-8580-C88F5C88C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1"/>
        <w:szCs w:val="21"/>
        <w:lang w:val="de-DE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b/>
      <w:bCs/>
      <w:color w:val="002060"/>
      <w:sz w:val="36"/>
      <w:szCs w:val="36"/>
    </w:rPr>
  </w:style>
  <w:style w:type="paragraph" w:styleId="Titolo2">
    <w:name w:val="heading 2"/>
    <w:uiPriority w:val="9"/>
    <w:unhideWhenUsed/>
    <w:qFormat/>
    <w:pPr>
      <w:outlineLvl w:val="1"/>
    </w:pPr>
    <w:rPr>
      <w:b/>
      <w:bCs/>
      <w:color w:val="002060"/>
      <w:sz w:val="30"/>
      <w:szCs w:val="30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b/>
      <w:bCs/>
      <w:color w:val="002060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Sommario1">
    <w:name w:val="toc 1"/>
    <w:basedOn w:val="Normale"/>
    <w:next w:val="Normale"/>
    <w:autoRedefine/>
    <w:uiPriority w:val="39"/>
    <w:unhideWhenUsed/>
    <w:rsid w:val="005869EA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5869EA"/>
    <w:pPr>
      <w:spacing w:after="100"/>
      <w:ind w:left="210"/>
    </w:pPr>
  </w:style>
  <w:style w:type="paragraph" w:styleId="Titolosommario">
    <w:name w:val="TOC Heading"/>
    <w:basedOn w:val="Titolo1"/>
    <w:next w:val="Normale"/>
    <w:uiPriority w:val="39"/>
    <w:unhideWhenUsed/>
    <w:qFormat/>
    <w:rsid w:val="005869EA"/>
    <w:pPr>
      <w:keepNext/>
      <w:keepLines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0F4761" w:themeColor="accent1" w:themeShade="BF"/>
      <w:sz w:val="32"/>
      <w:szCs w:val="32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DD144-2B70-4371-A4B4-31C56BA36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553</Pages>
  <Words>148706</Words>
  <Characters>847625</Characters>
  <Application>Microsoft Office Word</Application>
  <DocSecurity>0</DocSecurity>
  <Lines>7063</Lines>
  <Paragraphs>1988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Das Steuer und die Lupe — Band 6a — ISO 22000 — Das Vertrauen am Tisch</vt:lpstr>
    </vt:vector>
  </TitlesOfParts>
  <Company/>
  <LinksUpToDate>false</LinksUpToDate>
  <CharactersWithSpaces>994343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Das Steuer und die Lupe — Band 6a — ISO 22000 — Das Vertrauen am Tisch</dc:title>
  <dc:creator>Francesco Dore</dc:creator>
  <cp:lastModifiedBy>Francesco Dore</cp:lastModifiedBy>
  <cp:revision>2</cp:revision>
  <cp:lastPrinted>2026-10-03T15:03:00Z</cp:lastPrinted>
  <dcterms:created xsi:type="dcterms:W3CDTF">2026-10-20T01:07:00Z</dcterms:created>
  <dcterms:modified xsi:type="dcterms:W3CDTF">2026-10-20T01:07:00Z</dcterms:modified>
</cp:coreProperties>
</file>