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2C249AF8" w14:textId="77777777" w:rsidR="002B7A23" w:rsidRDefault="00000000">
      <w:pPr>
        <w:pStyle w:val="Titolo2"/>
        <w:spacing w:after="200" w:line="340" w:lineRule="auto"/>
      </w:pPr>
      <w:bookmarkStart w:id="52" w:name="_Toc241934060"/>
      <w:bookmarkStart w:id="53" w:name="_Toc241939329"/>
      <w:r>
        <w:lastRenderedPageBreak/>
        <w:t>2.10 Der Kühlraum, der lügt: Messmittel und Instandhaltung</w:t>
      </w:r>
      <w:bookmarkEnd w:id="52"/>
      <w:bookmarkEnd w:id="53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3149D1E5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Messmittel in sieben Schritten unter Kontrolle bringen</w:t>
      </w:r>
    </w:p>
    <w:p w14:paraId="780609A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Liste schreiben.</w:t>
      </w:r>
      <w:r>
        <w:rPr>
          <w:color w:val="1A1A1A"/>
        </w:rPr>
        <w:t xml:space="preserve"> Jedes Gerät, auf dessen Anzeige sich eine Entscheidung des Plans stützt, mit Ort und Zweck.</w:t>
      </w:r>
    </w:p>
    <w:p w14:paraId="1AACD56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Einen Bezug beschaffen.</w:t>
      </w:r>
      <w:r>
        <w:rPr>
          <w:color w:val="1A1A1A"/>
        </w:rPr>
        <w:t xml:space="preserve"> Ein Thermometer mit Kalibrierschein eines akkreditierten Labors, nur für Vergleiche.</w:t>
      </w:r>
    </w:p>
    <w:p w14:paraId="7383E84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Alle Geräte einmal vergleichen.</w:t>
      </w:r>
      <w:r>
        <w:rPr>
          <w:color w:val="1A1A1A"/>
        </w:rPr>
        <w:t xml:space="preserve"> Einstichthermometer in Eiswasser und gegen den Bezug, Sensoren am Ort.</w:t>
      </w:r>
    </w:p>
    <w:p w14:paraId="26738C9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Abstände und Toleranz festlegen.</w:t>
      </w:r>
      <w:r>
        <w:rPr>
          <w:color w:val="1A1A1A"/>
        </w:rPr>
        <w:t xml:space="preserve"> Wie oft, wie viel Abweichung, was dann geschieht. Aufkleber mit Datum.</w:t>
      </w:r>
    </w:p>
    <w:p w14:paraId="39E4725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Einstellungen sichern.</w:t>
      </w:r>
      <w:r>
        <w:rPr>
          <w:color w:val="1A1A1A"/>
        </w:rPr>
        <w:t xml:space="preserve"> Korrekturwerte und Alarmgrenzen nur mit Freigabe, Grund und Vergleichsmessung.</w:t>
      </w:r>
    </w:p>
    <w:p w14:paraId="0C02468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6. Den Blick zurück regeln.</w:t>
      </w:r>
      <w:r>
        <w:rPr>
          <w:color w:val="1A1A1A"/>
        </w:rPr>
        <w:t xml:space="preserve"> Ein Blatt für den Fall, dass ein Gerät falsch war: seit wann, welche Ware, welche Maßnahme.</w:t>
      </w:r>
    </w:p>
    <w:p w14:paraId="4E5845E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Instandhaltung planen.</w:t>
      </w:r>
      <w:r>
        <w:rPr>
          <w:color w:val="1A1A1A"/>
        </w:rPr>
        <w:t xml:space="preserve"> Dichtungen, Verdampfer, Abtauung, Dichtheitskontrolle; offene Mängel in die Managementbewertung.</w:t>
      </w:r>
    </w:p>
    <w:p w14:paraId="2B7E130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07DE5A78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D775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C754F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1348D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1A01F95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41527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eine Liste aller Messgeräte, auf die sich der Plan stützt?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053A6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9F6567" w14:textId="77777777" w:rsidR="002B7A23" w:rsidRDefault="002B7A23">
            <w:pPr>
              <w:spacing w:line="260" w:lineRule="auto"/>
            </w:pPr>
          </w:p>
        </w:tc>
      </w:tr>
      <w:tr w:rsidR="002B7A23" w14:paraId="7158142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C8093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Besitzen wir ein Thermometer mit Kalibrierschein als Bezug?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15CE0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8CEC75" w14:textId="77777777" w:rsidR="002B7A23" w:rsidRDefault="002B7A23">
            <w:pPr>
              <w:spacing w:line="260" w:lineRule="auto"/>
            </w:pPr>
          </w:p>
        </w:tc>
      </w:tr>
      <w:tr w:rsidR="002B7A23" w14:paraId="2B94E62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09F93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jedes Thermometer das Datum seiner letzten Prüfung?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AB16F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9DB77C" w14:textId="77777777" w:rsidR="002B7A23" w:rsidRDefault="002B7A23">
            <w:pPr>
              <w:spacing w:line="260" w:lineRule="auto"/>
            </w:pPr>
          </w:p>
        </w:tc>
      </w:tr>
      <w:tr w:rsidR="002B7A23" w14:paraId="4977859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4DC19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die Sensoren der Kühlräume am Ort verglichen?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09189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007AE5" w14:textId="77777777" w:rsidR="002B7A23" w:rsidRDefault="002B7A23">
            <w:pPr>
              <w:spacing w:line="260" w:lineRule="auto"/>
            </w:pPr>
          </w:p>
        </w:tc>
      </w:tr>
      <w:tr w:rsidR="002B7A23" w14:paraId="06CF824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4C1ED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geregelt, wer Korrekturwerte und Alarmgrenzen ändern darf?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47C7B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C4A3E0" w14:textId="77777777" w:rsidR="002B7A23" w:rsidRDefault="002B7A23">
            <w:pPr>
              <w:spacing w:line="260" w:lineRule="auto"/>
            </w:pPr>
          </w:p>
        </w:tc>
      </w:tr>
      <w:tr w:rsidR="002B7A23" w14:paraId="3CD57B6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C660B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ein wiederkehrender Alarm untersucht, bevor jemand ihn abstellt?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7A4FA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4DE84B" w14:textId="77777777" w:rsidR="002B7A23" w:rsidRDefault="002B7A23">
            <w:pPr>
              <w:spacing w:line="260" w:lineRule="auto"/>
            </w:pPr>
          </w:p>
        </w:tc>
      </w:tr>
      <w:tr w:rsidR="002B7A23" w14:paraId="6E531B5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EC2FD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was zu tun ist, wenn ein Gerät sich als falsch erweist?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F4ADB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B81D90" w14:textId="77777777" w:rsidR="002B7A23" w:rsidRDefault="002B7A23">
            <w:pPr>
              <w:spacing w:line="260" w:lineRule="auto"/>
            </w:pPr>
          </w:p>
        </w:tc>
      </w:tr>
      <w:tr w:rsidR="002B7A23" w14:paraId="2A36283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4CC68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einen Wartungsplan für die Kälte und eine Liste offener Mängel?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68EE8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928CF3" w14:textId="77777777" w:rsidR="002B7A23" w:rsidRDefault="002B7A23">
            <w:pPr>
              <w:spacing w:line="260" w:lineRule="auto"/>
            </w:pPr>
          </w:p>
        </w:tc>
      </w:tr>
    </w:tbl>
    <w:p w14:paraId="7AB162AD" w14:textId="77777777" w:rsidR="002B7A23" w:rsidRDefault="002B7A23">
      <w:pPr>
        <w:spacing w:after="140"/>
      </w:pPr>
    </w:p>
    <w:p w14:paraId="0223767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5858C2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Der Anzeige glauben.</w:t>
      </w:r>
      <w:r>
        <w:rPr>
          <w:color w:val="1A1A1A"/>
        </w:rPr>
        <w:t xml:space="preserve"> Eine Kommastelle ist kein Beleg.</w:t>
      </w:r>
    </w:p>
    <w:p w14:paraId="0F5D84F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Geräte nur untereinander vergleichen.</w:t>
      </w:r>
      <w:r>
        <w:rPr>
          <w:color w:val="1A1A1A"/>
        </w:rPr>
        <w:t xml:space="preserve"> Zwei falsche Thermometer können sich einig sein.</w:t>
      </w:r>
    </w:p>
    <w:p w14:paraId="11C3B4D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Alarm abstellen.</w:t>
      </w:r>
      <w:r>
        <w:rPr>
          <w:color w:val="1A1A1A"/>
        </w:rPr>
        <w:t xml:space="preserve"> Er war vielleicht das einzige Gerät, das recht hatte.</w:t>
      </w:r>
    </w:p>
    <w:p w14:paraId="1BFCF77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Ein Thermometer für die ganze Küche.</w:t>
      </w:r>
      <w:r>
        <w:rPr>
          <w:color w:val="1A1A1A"/>
        </w:rPr>
        <w:t xml:space="preserve"> Es fällt, und niemand merkt, dass es danach falsch zeigt.</w:t>
      </w:r>
    </w:p>
    <w:p w14:paraId="52AE70E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Ersetzen und vergessen.</w:t>
      </w:r>
      <w:r>
        <w:rPr>
          <w:color w:val="1A1A1A"/>
        </w:rPr>
        <w:t xml:space="preserve"> Die Frage, was die falsche Messung erlaubt hat, bleibt offen.</w:t>
      </w:r>
    </w:p>
    <w:p w14:paraId="092D9A7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Wartung erst beim Ausfall.</w:t>
      </w:r>
      <w:r>
        <w:rPr>
          <w:color w:val="1A1A1A"/>
        </w:rPr>
        <w:t xml:space="preserve"> Eine Kälteanlage wird über Monate schwächer.</w:t>
      </w:r>
    </w:p>
    <w:p w14:paraId="358AC30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2769E068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0E8CE6E3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D2B3F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4F282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C4521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6D3505D2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82595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Bezugsthermometer mit Kalibrierschein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A7EB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CC85C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D1E100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2D440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Neukalibrierung des Bezugs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9762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98D48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alle zwei Jahre</w:t>
            </w:r>
          </w:p>
        </w:tc>
      </w:tr>
      <w:tr w:rsidR="002B7A23" w14:paraId="710647A9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5A370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 zusätzliche Einstichthermometer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FE213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4D501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2CB72E6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F81F4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Vergleiche und Eintragungen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D4841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C410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5D4D298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7C81E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Wartungsvertrag für die Kälteanlage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91771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1.900 €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93130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</w:tbl>
    <w:p w14:paraId="743E751B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