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3CFABBA8" w14:textId="77777777" w:rsidR="002B7A23" w:rsidRDefault="00000000">
      <w:pPr>
        <w:pStyle w:val="Titolo2"/>
        <w:spacing w:after="200" w:line="340" w:lineRule="auto"/>
      </w:pPr>
      <w:bookmarkStart w:id="54" w:name="_Toc241934061"/>
      <w:bookmarkStart w:id="55" w:name="_Toc241939330"/>
      <w:r>
        <w:lastRenderedPageBreak/>
        <w:t>2.11 Übergabe und Aufzeichnung am Ort der Arbeit</w:t>
      </w:r>
      <w:bookmarkEnd w:id="54"/>
      <w:bookmarkEnd w:id="55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78BA6C94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Übergabe und Dokumente in sieben Schritten an den Ort der Arbeit bringen</w:t>
      </w:r>
    </w:p>
    <w:p w14:paraId="22E45C5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Schichtgrenzen suchen.</w:t>
      </w:r>
      <w:r>
        <w:rPr>
          <w:color w:val="1A1A1A"/>
        </w:rPr>
        <w:t xml:space="preserve"> Welche Vorgänge laufen über eine Übergabe hinweg? Abkühlen, Auftauen, Marinieren, Garen über Nacht.</w:t>
      </w:r>
    </w:p>
    <w:p w14:paraId="2DB6F86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Tafel aufhängen.</w:t>
      </w:r>
      <w:r>
        <w:rPr>
          <w:color w:val="1A1A1A"/>
        </w:rPr>
        <w:t xml:space="preserve"> Am Pass. Je offenem Vorgang fünf Angaben; Kürzel der Schicht, die übernimmt.</w:t>
      </w:r>
    </w:p>
    <w:p w14:paraId="5F63705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Durch das Haus gehen und Blätter lesen.</w:t>
      </w:r>
      <w:r>
        <w:rPr>
          <w:color w:val="1A1A1A"/>
        </w:rPr>
        <w:t xml:space="preserve"> Jedes, das hängt: Gilt es noch? Für dieses Gerät? Seit wann?</w:t>
      </w:r>
    </w:p>
    <w:p w14:paraId="04DA726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Blätter für die Nacht schreiben.</w:t>
      </w:r>
      <w:r>
        <w:rPr>
          <w:color w:val="1A1A1A"/>
        </w:rPr>
        <w:t xml:space="preserve"> Eine Seite, nummerierte Schritte, Bilder, die Sprachen des Postens.</w:t>
      </w:r>
    </w:p>
    <w:p w14:paraId="4B64CD3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Mit dem Neuesten erproben.</w:t>
      </w:r>
      <w:r>
        <w:rPr>
          <w:color w:val="1A1A1A"/>
        </w:rPr>
        <w:t xml:space="preserve"> Er führt die Tätigkeit nur nach dem Blatt aus. Wo er stockt, wird das Blatt geändert.</w:t>
      </w:r>
    </w:p>
    <w:p w14:paraId="752175F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Die Formulare an die Geräte hängen.</w:t>
      </w:r>
      <w:r>
        <w:rPr>
          <w:color w:val="1A1A1A"/>
        </w:rPr>
        <w:t xml:space="preserve"> Aufzeichnung dort und dann, wo gemessen wird. Jemand liest die Lücken.</w:t>
      </w:r>
    </w:p>
    <w:p w14:paraId="1FB8884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Die Regel für den Tausch festlegen.</w:t>
      </w:r>
      <w:r>
        <w:rPr>
          <w:color w:val="1A1A1A"/>
        </w:rPr>
        <w:t xml:space="preserve"> Wer ein Gerät oder Verfahren ändert, hängt das neue Blatt auf und nimmt das alte ab.</w:t>
      </w:r>
    </w:p>
    <w:p w14:paraId="055036E7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57DCF554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56F71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52DA0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83AEF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5526D1A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BC740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Wird in unserer Küche schriftlich übergeben?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BCFD1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45A063" w14:textId="77777777" w:rsidR="002B7A23" w:rsidRDefault="002B7A23">
            <w:pPr>
              <w:spacing w:line="260" w:lineRule="auto"/>
            </w:pPr>
          </w:p>
        </w:tc>
      </w:tr>
      <w:tr w:rsidR="002B7A23" w14:paraId="1914E01B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46C04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lastRenderedPageBreak/>
              <w:t>Enthält die Übergabe, was noch zu tun ist, und nicht nur, wo etwas steht?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4B22E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860FB2" w14:textId="77777777" w:rsidR="002B7A23" w:rsidRDefault="002B7A23">
            <w:pPr>
              <w:spacing w:line="260" w:lineRule="auto"/>
            </w:pPr>
          </w:p>
        </w:tc>
      </w:tr>
      <w:tr w:rsidR="002B7A23" w14:paraId="4C79B5E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E6276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Gilt jedes Blatt, das an einer Wand hängt, für das Gerät daneben?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81773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C7AE63" w14:textId="77777777" w:rsidR="002B7A23" w:rsidRDefault="002B7A23">
            <w:pPr>
              <w:spacing w:line="260" w:lineRule="auto"/>
            </w:pPr>
          </w:p>
        </w:tc>
      </w:tr>
      <w:tr w:rsidR="002B7A23" w14:paraId="009AF8D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45142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Trägt jedes Blatt ein Datum?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22C17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657734" w14:textId="77777777" w:rsidR="002B7A23" w:rsidRDefault="002B7A23">
            <w:pPr>
              <w:spacing w:line="260" w:lineRule="auto"/>
            </w:pPr>
          </w:p>
        </w:tc>
      </w:tr>
      <w:tr w:rsidR="002B7A23" w14:paraId="79DAD43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48CF4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nachts jede Anweisung erreichbar, die nachts gebraucht wird?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44D71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FBB1A4" w14:textId="77777777" w:rsidR="002B7A23" w:rsidRDefault="002B7A23">
            <w:pPr>
              <w:spacing w:line="260" w:lineRule="auto"/>
            </w:pPr>
          </w:p>
        </w:tc>
      </w:tr>
      <w:tr w:rsidR="002B7A23" w14:paraId="6C75C7C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0B400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der neueste Mitarbeiter die Blätter seines Postens erprobt?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A5346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D8FD2F" w14:textId="77777777" w:rsidR="002B7A23" w:rsidRDefault="002B7A23">
            <w:pPr>
              <w:spacing w:line="260" w:lineRule="auto"/>
            </w:pPr>
          </w:p>
        </w:tc>
      </w:tr>
      <w:tr w:rsidR="002B7A23" w14:paraId="1518745A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7DA64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Entstehen unsere Aufzeichnungen am Gerät und sofort?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611091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C5609F" w14:textId="77777777" w:rsidR="002B7A23" w:rsidRDefault="002B7A23">
            <w:pPr>
              <w:spacing w:line="260" w:lineRule="auto"/>
            </w:pPr>
          </w:p>
        </w:tc>
      </w:tr>
      <w:tr w:rsidR="002B7A23" w14:paraId="70DD5C1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346A3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Weiß die Nachtschicht, wen sie anrufen darf?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DB07A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C0BB48" w14:textId="77777777" w:rsidR="002B7A23" w:rsidRDefault="002B7A23">
            <w:pPr>
              <w:spacing w:line="260" w:lineRule="auto"/>
            </w:pPr>
          </w:p>
        </w:tc>
      </w:tr>
    </w:tbl>
    <w:p w14:paraId="7722111A" w14:textId="77777777" w:rsidR="002B7A23" w:rsidRDefault="002B7A23">
      <w:pPr>
        <w:spacing w:after="140"/>
      </w:pPr>
    </w:p>
    <w:p w14:paraId="70F7084E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50068DE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Ort übergeben statt der Aufgabe.</w:t>
      </w:r>
      <w:r>
        <w:rPr>
          <w:color w:val="1A1A1A"/>
        </w:rPr>
        <w:t xml:space="preserve"> «Ist im Schnellkühler» sagt nicht, was zu tun ist.</w:t>
      </w:r>
    </w:p>
    <w:p w14:paraId="267E8A3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Mündlich übergeben.</w:t>
      </w:r>
      <w:r>
        <w:rPr>
          <w:color w:val="1A1A1A"/>
        </w:rPr>
        <w:t xml:space="preserve"> Die zweite Übergabe weiß nichts mehr von der ersten.</w:t>
      </w:r>
    </w:p>
    <w:p w14:paraId="5F8A569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Das alte Blatt hängen lassen.</w:t>
      </w:r>
      <w:r>
        <w:rPr>
          <w:color w:val="1A1A1A"/>
        </w:rPr>
        <w:t xml:space="preserve"> Es wird befolgt.</w:t>
      </w:r>
    </w:p>
    <w:p w14:paraId="5929F36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Für den Auditor schreiben.</w:t>
      </w:r>
      <w:r>
        <w:rPr>
          <w:color w:val="1A1A1A"/>
        </w:rPr>
        <w:t xml:space="preserve"> Zwei Seiten Vorschrift liest um Mitternacht niemand.</w:t>
      </w:r>
    </w:p>
    <w:p w14:paraId="396B372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Im Büro aufzeichnen.</w:t>
      </w:r>
      <w:r>
        <w:rPr>
          <w:color w:val="1A1A1A"/>
        </w:rPr>
        <w:t xml:space="preserve"> Aus dem Gedächtnis, und nachts gar nicht.</w:t>
      </w:r>
    </w:p>
    <w:p w14:paraId="61303F6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Nacht ohne Hilfe lassen.</w:t>
      </w:r>
      <w:r>
        <w:rPr>
          <w:color w:val="1A1A1A"/>
        </w:rPr>
        <w:t xml:space="preserve"> Der Neueste arbeitet allein, wenn niemand da ist, den er fragen kann.</w:t>
      </w:r>
    </w:p>
    <w:p w14:paraId="12FDBAB3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2AF01BCD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54793B40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6758D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C83A5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73470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578784A8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E2E05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Elf Blätter mit Bildern schreiben und erproben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C443A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22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63B79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0862AF11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F9089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Übersetzung in zwei Sprachen durch Mitarbeiter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CB170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8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3EDAF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667C2FA0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E2CC4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lastRenderedPageBreak/>
              <w:t>Tafel am Pass und Halter an den Geräten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C3CD55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CHF 380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A91449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5124E3D8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3BF7B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Übergabe schriftlich, zwei Minuten je Schicht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9C466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46E75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3C57A78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45B20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Vierzig Liter Kalbsfond, Ware und zwei Tage Arbeit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CAB6B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CHF 900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D068F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der Anlass</w:t>
            </w:r>
          </w:p>
        </w:tc>
      </w:tr>
    </w:tbl>
    <w:p w14:paraId="09C2605A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