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3F280F78" w14:textId="77777777" w:rsidR="002B7A23" w:rsidRDefault="00000000">
      <w:pPr>
        <w:pStyle w:val="Titolo2"/>
        <w:spacing w:after="200" w:line="340" w:lineRule="auto"/>
      </w:pPr>
      <w:bookmarkStart w:id="62" w:name="_Toc241934065"/>
      <w:bookmarkStart w:id="63" w:name="_Toc241939334"/>
      <w:r>
        <w:lastRenderedPageBreak/>
        <w:t>2.15 Aktualisierung: der Plan muss das Haus beschreiben, das es gibt</w:t>
      </w:r>
      <w:bookmarkEnd w:id="62"/>
      <w:bookmarkEnd w:id="63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6C70182C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den Plan in sieben Schritten aktuell halten</w:t>
      </w:r>
    </w:p>
    <w:p w14:paraId="235C3D88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Begehung ansetzen.</w:t>
      </w:r>
      <w:r>
        <w:rPr>
          <w:color w:val="1A1A1A"/>
        </w:rPr>
        <w:t xml:space="preserve"> Ein halber Tag im Jahr, das Team, der Plan in der Hand, von der Rampe bis zum Gast.</w:t>
      </w:r>
    </w:p>
    <w:p w14:paraId="24B15ED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Jeden Satz vergleichen.</w:t>
      </w:r>
      <w:r>
        <w:rPr>
          <w:color w:val="1A1A1A"/>
        </w:rPr>
        <w:t xml:space="preserve"> Waren und Lieferanten, Speisen, Gäste, Abläufe, Mengen, Geräte, Personen.</w:t>
      </w:r>
    </w:p>
    <w:p w14:paraId="43909FD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Die Zeilen ändern.</w:t>
      </w:r>
      <w:r>
        <w:rPr>
          <w:color w:val="1A1A1A"/>
        </w:rPr>
        <w:t xml:space="preserve"> Jede Änderung mit Datum und Grund. Keine Neufassung.</w:t>
      </w:r>
    </w:p>
    <w:p w14:paraId="1E51FD3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Frage im Alltag stellen.</w:t>
      </w:r>
      <w:r>
        <w:rPr>
          <w:color w:val="1A1A1A"/>
        </w:rPr>
        <w:t xml:space="preserve"> Monatlich, zu jeder Abweichung, jedem Befund, jedem Wechsel: Ändert das unsere Analyse?</w:t>
      </w:r>
    </w:p>
    <w:p w14:paraId="4A6BDA3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Funktionen und Personen trennen.</w:t>
      </w:r>
      <w:r>
        <w:rPr>
          <w:color w:val="1A1A1A"/>
        </w:rPr>
        <w:t xml:space="preserve"> Im Plan stehen Funktionen. Die Liste der Personen wird bei jedem Austritt und Eintritt geändert.</w:t>
      </w:r>
    </w:p>
    <w:p w14:paraId="269FEC91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Das Blatt der Quellen führen.</w:t>
      </w:r>
      <w:r>
        <w:rPr>
          <w:color w:val="1A1A1A"/>
        </w:rPr>
        <w:t xml:space="preserve"> Behörde, Verband, Zertifizierungsstelle. Wer liest, wann zuletzt.</w:t>
      </w:r>
    </w:p>
    <w:p w14:paraId="6043361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Der Leitung berichten.</w:t>
      </w:r>
      <w:r>
        <w:rPr>
          <w:color w:val="1A1A1A"/>
        </w:rPr>
        <w:t xml:space="preserve"> Zwei Spalten: geändert im Haus, geändert im Plan. Mit den Entscheidungen, die Geld kosten.</w:t>
      </w:r>
    </w:p>
    <w:p w14:paraId="0D7DF748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53842D3C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84351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EF6569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B652D3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7162114E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C82E9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im letzten Jahr jemand mit dem Plan in der Hand durch das Haus gegangen?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B1126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1AE8CF" w14:textId="77777777" w:rsidR="002B7A23" w:rsidRDefault="002B7A23">
            <w:pPr>
              <w:spacing w:line="260" w:lineRule="auto"/>
            </w:pPr>
          </w:p>
        </w:tc>
      </w:tr>
      <w:tr w:rsidR="002B7A23" w14:paraId="03373ADB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3EE1C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Trägt unsere Gefahrenanalyse Änderungen mit Datum aus den letzten zwölf Monaten?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969A16F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62F3FF" w14:textId="77777777" w:rsidR="002B7A23" w:rsidRDefault="002B7A23">
            <w:pPr>
              <w:spacing w:line="260" w:lineRule="auto"/>
            </w:pPr>
          </w:p>
        </w:tc>
      </w:tr>
      <w:tr w:rsidR="002B7A23" w14:paraId="4065E8A4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8D9A66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Stimmen die Lieferanten im Plan mit denen überein, die heute liefern?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D14B6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47AA88" w14:textId="77777777" w:rsidR="002B7A23" w:rsidRDefault="002B7A23">
            <w:pPr>
              <w:spacing w:line="260" w:lineRule="auto"/>
            </w:pPr>
          </w:p>
        </w:tc>
      </w:tr>
      <w:tr w:rsidR="002B7A23" w14:paraId="4D150DA8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09AAF20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Stimmen die Mengen im Plan mit den größten Anlässen dieses Jahres überein?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3D2667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F73E11" w14:textId="77777777" w:rsidR="002B7A23" w:rsidRDefault="002B7A23">
            <w:pPr>
              <w:spacing w:line="260" w:lineRule="auto"/>
            </w:pPr>
          </w:p>
        </w:tc>
      </w:tr>
      <w:tr w:rsidR="002B7A23" w14:paraId="7BF856A4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B9CD0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Gibt es jeden Menschen noch, dem der Plan eine Aufgabe zuweist?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1FC88EC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1DA2B9" w14:textId="77777777" w:rsidR="002B7A23" w:rsidRDefault="002B7A23">
            <w:pPr>
              <w:spacing w:line="260" w:lineRule="auto"/>
            </w:pPr>
          </w:p>
        </w:tc>
      </w:tr>
      <w:tr w:rsidR="002B7A23" w14:paraId="41F01385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20BDB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Gehört zum Austritt eines Mitarbeiters die Frage nach seinen Aufgaben im System?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1A5A1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FDF014" w14:textId="77777777" w:rsidR="002B7A23" w:rsidRDefault="002B7A23">
            <w:pPr>
              <w:spacing w:line="260" w:lineRule="auto"/>
            </w:pPr>
          </w:p>
        </w:tc>
      </w:tr>
      <w:tr w:rsidR="002B7A23" w14:paraId="61C32B6F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29B0A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Wissen wir, aus welchen Quellen wir von Änderungen des Rechts erfahren?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6AE09F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337E119" w14:textId="77777777" w:rsidR="002B7A23" w:rsidRDefault="002B7A23">
            <w:pPr>
              <w:spacing w:line="260" w:lineRule="auto"/>
            </w:pPr>
          </w:p>
        </w:tc>
      </w:tr>
      <w:tr w:rsidR="002B7A23" w14:paraId="2DA26627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76639B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Liest die Leitung einmal im Jahr, was sich im Haus und im Plan geändert hat?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C1B72A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D9CA63D" w14:textId="77777777" w:rsidR="002B7A23" w:rsidRDefault="002B7A23">
            <w:pPr>
              <w:spacing w:line="260" w:lineRule="auto"/>
            </w:pPr>
          </w:p>
        </w:tc>
      </w:tr>
    </w:tbl>
    <w:p w14:paraId="4A35A089" w14:textId="77777777" w:rsidR="002B7A23" w:rsidRDefault="002B7A23">
      <w:pPr>
        <w:spacing w:after="140"/>
      </w:pPr>
    </w:p>
    <w:p w14:paraId="065C94B8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28C20E5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Das System für fertig halten.</w:t>
      </w:r>
      <w:r>
        <w:rPr>
          <w:color w:val="1A1A1A"/>
        </w:rPr>
        <w:t xml:space="preserve"> Das Zertifikat hat ein Datum und kein Ende.</w:t>
      </w:r>
    </w:p>
    <w:p w14:paraId="37ADF67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Nur geplante Änderungen sehen.</w:t>
      </w:r>
      <w:r>
        <w:rPr>
          <w:color w:val="1A1A1A"/>
        </w:rPr>
        <w:t xml:space="preserve"> Die meisten Änderungen beschließt niemand.</w:t>
      </w:r>
    </w:p>
    <w:p w14:paraId="27D5875B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Am Schreibtisch unterschreiben.</w:t>
      </w:r>
      <w:r>
        <w:rPr>
          <w:color w:val="1A1A1A"/>
        </w:rPr>
        <w:t xml:space="preserve"> Die Unterschrift ersetzt nicht den Rundgang.</w:t>
      </w:r>
    </w:p>
    <w:p w14:paraId="45B66A27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Namen in den Plan schreiben.</w:t>
      </w:r>
      <w:r>
        <w:rPr>
          <w:color w:val="1A1A1A"/>
        </w:rPr>
        <w:t xml:space="preserve"> Mit der Kündigung endet die Überwachung.</w:t>
      </w:r>
    </w:p>
    <w:p w14:paraId="02132793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Den Rechtsstand einmal feststellen.</w:t>
      </w:r>
      <w:r>
        <w:rPr>
          <w:color w:val="1A1A1A"/>
        </w:rPr>
        <w:t xml:space="preserve"> Er gilt für den Tag, an dem er festgestellt wurde.</w:t>
      </w:r>
    </w:p>
    <w:p w14:paraId="33E1D7D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Auf die große Überarbeitung warten.</w:t>
      </w:r>
      <w:r>
        <w:rPr>
          <w:color w:val="1A1A1A"/>
        </w:rPr>
        <w:t xml:space="preserve"> Ein Plan veraltet in Zeilen und wird in Zeilen erneuert.</w:t>
      </w:r>
    </w:p>
    <w:p w14:paraId="7A233298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lastRenderedPageBreak/>
        <w:t>Modellrechnung</w:t>
      </w:r>
    </w:p>
    <w:p w14:paraId="3358E4FC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0F9484D3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55637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D50CB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54BAF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460C63D4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B83AE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Jährliche Begehung, vier Personen, ein halber Tag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9B8050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16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A6EE2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2002CAA6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5EA54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Monatliche Frage zu den Hinweisen des Alltags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DF7E99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6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C91A4D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2D0E339B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25118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Quellen lesen, einmal im Quartal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1D5B79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4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4B3A7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5219D3BB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DE956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Zweiter Kühlschrank im Terrassenoffice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A157C6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1.100 €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53922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575C9E71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3DC7B4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Größere Kühlzelle für die Terrasse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C735F6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9.500 €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11F431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Entscheidung der Leitung</w:t>
            </w:r>
          </w:p>
        </w:tc>
      </w:tr>
    </w:tbl>
    <w:p w14:paraId="173748F8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