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6644A34E" w14:textId="77777777" w:rsidR="002B7A23" w:rsidRDefault="00000000">
      <w:pPr>
        <w:pStyle w:val="Titolo2"/>
        <w:spacing w:after="200" w:line="340" w:lineRule="auto"/>
      </w:pPr>
      <w:bookmarkStart w:id="46" w:name="_Toc241934057"/>
      <w:bookmarkStart w:id="47" w:name="_Toc241939326"/>
      <w:r>
        <w:lastRenderedPageBreak/>
        <w:t>2.7 Der letzte Meter: Buffet, Zimmerservice, Bankett</w:t>
      </w:r>
      <w:bookmarkEnd w:id="46"/>
      <w:bookmarkEnd w:id="47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57374628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den letzten Meter in sieben Schritten in das System holen</w:t>
      </w:r>
    </w:p>
    <w:p w14:paraId="7E8B4F35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Formate auflisten.</w:t>
      </w:r>
      <w:r>
        <w:rPr>
          <w:color w:val="1A1A1A"/>
        </w:rPr>
        <w:t xml:space="preserve"> Restaurant, Buffet, Zimmerservice, Bankett, Empfang im Freien, Lunchpaket, Minibar.</w:t>
      </w:r>
    </w:p>
    <w:p w14:paraId="416AACE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Jedem Weg einmal folgen.</w:t>
      </w:r>
      <w:r>
        <w:rPr>
          <w:color w:val="1A1A1A"/>
        </w:rPr>
        <w:t xml:space="preserve"> Mit Uhr und Logger, an einem warmen Tag, bis zum letzten Gast.</w:t>
      </w:r>
    </w:p>
    <w:p w14:paraId="3478BF90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Das Fließdiagramm verlängern.</w:t>
      </w:r>
      <w:r>
        <w:rPr>
          <w:color w:val="1A1A1A"/>
        </w:rPr>
        <w:t xml:space="preserve"> Jedes Format endet beim Gast, mit den gemessenen Zeiten.</w:t>
      </w:r>
    </w:p>
    <w:p w14:paraId="1759CB6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Die Bedingungen gestalten.</w:t>
      </w:r>
      <w:r>
        <w:rPr>
          <w:color w:val="1A1A1A"/>
        </w:rPr>
        <w:t xml:space="preserve"> Schatten, Kühlung, kleine Gefäße, Schutz über den Speisen, Wärmebox.</w:t>
      </w:r>
    </w:p>
    <w:p w14:paraId="6ADC40C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Eine Zeit festlegen und prüfen.</w:t>
      </w:r>
      <w:r>
        <w:rPr>
          <w:color w:val="1A1A1A"/>
        </w:rPr>
        <w:t xml:space="preserve"> Je Format eine Höchstzeit, begründet und mit dem Logger bestätigt.</w:t>
      </w:r>
    </w:p>
    <w:p w14:paraId="1EAEB5E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Die Korrekturen schreiben.</w:t>
      </w:r>
      <w:r>
        <w:rPr>
          <w:color w:val="1A1A1A"/>
        </w:rPr>
        <w:t xml:space="preserve"> Tauschen statt nachfüllen; Rücklauf bleibt in der Küche; Tablett zurück bei verschlossener Tür.</w:t>
      </w:r>
    </w:p>
    <w:p w14:paraId="2F85A9C0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Den Service ins Team holen.</w:t>
      </w:r>
      <w:r>
        <w:rPr>
          <w:color w:val="1A1A1A"/>
        </w:rPr>
        <w:t xml:space="preserve"> Eine Person des Service besitzt den letzten Meter und schult die drei Sätze.</w:t>
      </w:r>
    </w:p>
    <w:p w14:paraId="35CDF920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019E1786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DB1A5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8D592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A25B8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6C2DF494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F91C1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Enden unsere Fließdiagramme beim Gast?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B8535C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62D90E" w14:textId="77777777" w:rsidR="002B7A23" w:rsidRDefault="002B7A23">
            <w:pPr>
              <w:spacing w:line="260" w:lineRule="auto"/>
            </w:pPr>
          </w:p>
        </w:tc>
      </w:tr>
      <w:tr w:rsidR="002B7A23" w14:paraId="694D0433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0CD3C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Trägt jedes Gefäß am Buffet eine Uhrzeit?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24E5BD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8E4DD7" w14:textId="77777777" w:rsidR="002B7A23" w:rsidRDefault="002B7A23">
            <w:pPr>
              <w:spacing w:line="260" w:lineRule="auto"/>
            </w:pPr>
          </w:p>
        </w:tc>
      </w:tr>
      <w:tr w:rsidR="002B7A23" w14:paraId="4A55E50F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A7033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Werden Gefäße getauscht und nicht nachgefüllt?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3394BA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DD5014" w14:textId="77777777" w:rsidR="002B7A23" w:rsidRDefault="002B7A23">
            <w:pPr>
              <w:spacing w:line="260" w:lineRule="auto"/>
            </w:pPr>
          </w:p>
        </w:tc>
      </w:tr>
      <w:tr w:rsidR="002B7A23" w14:paraId="34340CD1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41497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Gibt es eine Regel für das Tablett vor der verschlossenen Tür?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AC2BFA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B1FF62E" w14:textId="77777777" w:rsidR="002B7A23" w:rsidRDefault="002B7A23">
            <w:pPr>
              <w:spacing w:line="260" w:lineRule="auto"/>
            </w:pPr>
          </w:p>
        </w:tc>
      </w:tr>
      <w:tr w:rsidR="002B7A23" w14:paraId="568BAD52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DC7A0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Bleibt der Rücklauf von Platten in der Küche?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43338A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1D27C7" w14:textId="77777777" w:rsidR="002B7A23" w:rsidRDefault="002B7A23">
            <w:pPr>
              <w:spacing w:line="260" w:lineRule="auto"/>
            </w:pPr>
          </w:p>
        </w:tc>
      </w:tr>
      <w:tr w:rsidR="002B7A23" w14:paraId="26CD78D4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850D3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Haben wir einem Buffet im Freien einmal mit dem Logger zugesehen?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57CD0B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61FA56" w14:textId="77777777" w:rsidR="002B7A23" w:rsidRDefault="002B7A23">
            <w:pPr>
              <w:spacing w:line="260" w:lineRule="auto"/>
            </w:pPr>
          </w:p>
        </w:tc>
      </w:tr>
      <w:tr w:rsidR="002B7A23" w14:paraId="56763381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A130B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Gehört jemand aus dem Service dem Team an?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D69756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789EF0" w14:textId="77777777" w:rsidR="002B7A23" w:rsidRDefault="002B7A23">
            <w:pPr>
              <w:spacing w:line="260" w:lineRule="auto"/>
            </w:pPr>
          </w:p>
        </w:tc>
      </w:tr>
      <w:tr w:rsidR="002B7A23" w14:paraId="1BD38226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A2BF4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Kommen Entscheidungen über Ort und Möbel eines Buffets vor das Team?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917B82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3C0D34" w14:textId="77777777" w:rsidR="002B7A23" w:rsidRDefault="002B7A23">
            <w:pPr>
              <w:spacing w:line="260" w:lineRule="auto"/>
            </w:pPr>
          </w:p>
        </w:tc>
      </w:tr>
    </w:tbl>
    <w:p w14:paraId="1C34A1D5" w14:textId="77777777" w:rsidR="002B7A23" w:rsidRDefault="002B7A23">
      <w:pPr>
        <w:spacing w:after="140"/>
      </w:pPr>
    </w:p>
    <w:p w14:paraId="2A311A6F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38CFD4B0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Am Pass aufhören.</w:t>
      </w:r>
      <w:r>
        <w:rPr>
          <w:color w:val="1A1A1A"/>
        </w:rPr>
        <w:t xml:space="preserve"> Die Aufzeichnung endet, wo der längste Abschnitt beginnt.</w:t>
      </w:r>
    </w:p>
    <w:p w14:paraId="181F3EE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Nachfüllen.</w:t>
      </w:r>
      <w:r>
        <w:rPr>
          <w:color w:val="1A1A1A"/>
        </w:rPr>
        <w:t xml:space="preserve"> Das Älteste liegt unten und bleibt am längsten.</w:t>
      </w:r>
    </w:p>
    <w:p w14:paraId="01BCEB0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Das Tablett vor die Tür stellen.</w:t>
      </w:r>
      <w:r>
        <w:rPr>
          <w:color w:val="1A1A1A"/>
        </w:rPr>
        <w:t xml:space="preserve"> Höflich, und niemand weiß, wie lange es steht.</w:t>
      </w:r>
    </w:p>
    <w:p w14:paraId="47912D7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Rücklauf wieder hinausschicken.</w:t>
      </w:r>
      <w:r>
        <w:rPr>
          <w:color w:val="1A1A1A"/>
        </w:rPr>
        <w:t xml:space="preserve"> Die Platte hat dann zwei Runden in der Sonne hinter sich.</w:t>
      </w:r>
    </w:p>
    <w:p w14:paraId="278A9B88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Den Service nicht schulen.</w:t>
      </w:r>
      <w:r>
        <w:rPr>
          <w:color w:val="1A1A1A"/>
        </w:rPr>
        <w:t xml:space="preserve"> Wer die Speise am längsten trägt, weiß am wenigsten.</w:t>
      </w:r>
    </w:p>
    <w:p w14:paraId="0B7D84B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Das Buffet nach dem Blick aufstellen.</w:t>
      </w:r>
      <w:r>
        <w:rPr>
          <w:color w:val="1A1A1A"/>
        </w:rPr>
        <w:t xml:space="preserve"> Der schönste Platz liegt oft in der Sonne.</w:t>
      </w:r>
    </w:p>
    <w:p w14:paraId="6958AE20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Modellrechnung</w:t>
      </w:r>
    </w:p>
    <w:p w14:paraId="0A1CFF6F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3E242CF8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7FF7D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5343D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5DDE4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06EB113A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DDF94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Drei Temperaturlogger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B07102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210 €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EC2242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102DE5DD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0089F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lastRenderedPageBreak/>
              <w:t>Kleinere Gefäße und Kühlwannen für die Terrasse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BA269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2.400 €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6768D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5431FF58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D7F62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Sonnensegel über dem Buffet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0BDA3D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1.800 €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C03159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15B91953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1DAEE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Ersatzfrühstück bei verschlossener Tür, etwa 150 im Jahr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CBCF41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1.200 €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DAA35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  <w:tr w:rsidR="002B7A23" w14:paraId="29EFE4FA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0D3B0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Schulung des Service, zwei Stunden je Person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9E4606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40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F11CEF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</w:tbl>
    <w:p w14:paraId="733010BA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