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57120996" w14:textId="77777777" w:rsidR="002B7A23" w:rsidRDefault="00000000">
      <w:pPr>
        <w:pStyle w:val="Titolo2"/>
        <w:spacing w:after="200" w:line="340" w:lineRule="auto"/>
      </w:pPr>
      <w:bookmarkStart w:id="50" w:name="_Toc241934059"/>
      <w:bookmarkStart w:id="51" w:name="_Toc241939328"/>
      <w:r>
        <w:lastRenderedPageBreak/>
        <w:t>2.9 Notfallvorsorge: Stromausfall beim Abendessen</w:t>
      </w:r>
      <w:bookmarkEnd w:id="50"/>
      <w:bookmarkEnd w:id="51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7F224E7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Notfallvorsorge für die Küche in sieben Schritten</w:t>
      </w:r>
    </w:p>
    <w:p w14:paraId="62293D0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Fälle auswählen.</w:t>
      </w:r>
      <w:r>
        <w:rPr>
          <w:color w:val="1A1A1A"/>
        </w:rPr>
        <w:t xml:space="preserve"> Fünf oder sechs Ereignisse, die Ihrem Haus eine Bedingung nehmen: Strom, Kälte, Wasser, Zufahrt, Personal.</w:t>
      </w:r>
    </w:p>
    <w:p w14:paraId="631794C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Unabhängig messen.</w:t>
      </w:r>
      <w:r>
        <w:rPr>
          <w:color w:val="1A1A1A"/>
        </w:rPr>
        <w:t xml:space="preserve"> Ein Thermometer mit Batterie und Höchstwert in jedem Kühlraum und in der Tiefkühlzelle.</w:t>
      </w:r>
    </w:p>
    <w:p w14:paraId="1AB28E1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Halteversuch machen.</w:t>
      </w:r>
      <w:r>
        <w:rPr>
          <w:color w:val="1A1A1A"/>
        </w:rPr>
        <w:t xml:space="preserve"> Kühlraum abschalten, einmal mit geschlossener Tür, einmal mit Öffnungen. Zeiten notieren.</w:t>
      </w:r>
    </w:p>
    <w:p w14:paraId="4F01403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4. Die Regel für die Ware schreiben.</w:t>
      </w:r>
      <w:r>
        <w:rPr>
          <w:color w:val="1A1A1A"/>
        </w:rPr>
        <w:t xml:space="preserve"> Je Warengruppe: behalten, nur erhitzt verwenden, verwerfen. Mit den Zahlen des eigenen Versuchs.</w:t>
      </w:r>
    </w:p>
    <w:p w14:paraId="7E08C16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Einen Namen und eine Befugnis festlegen.</w:t>
      </w:r>
      <w:r>
        <w:rPr>
          <w:color w:val="1A1A1A"/>
        </w:rPr>
        <w:t xml:space="preserve"> Wer entscheidet um halb sechs, und mit wessen Unterschrift im Rücken?</w:t>
      </w:r>
    </w:p>
    <w:p w14:paraId="30F1C88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Liste des Aggregats prüfen.</w:t>
      </w:r>
      <w:r>
        <w:rPr>
          <w:color w:val="1A1A1A"/>
        </w:rPr>
        <w:t xml:space="preserve"> Zusammen mit der Küche. Wo es nicht reicht: Kühlanhänger, Nachbarbetrieb, Winter.</w:t>
      </w:r>
    </w:p>
    <w:p w14:paraId="46A6604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Erproben und auswerten.</w:t>
      </w:r>
      <w:r>
        <w:rPr>
          <w:color w:val="1A1A1A"/>
        </w:rPr>
        <w:t xml:space="preserve"> Einmal im Jahr eine Stunde am Tisch. Nach jedem Vorfall binnen einer Woche die Karte anpassen.</w:t>
      </w:r>
    </w:p>
    <w:p w14:paraId="77C81B9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C962BC2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D8737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D2417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267D0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20C2439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19AB9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Kommt in unserem Notfallplan das Wort Lebensmittel vor?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D95C5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B90359" w14:textId="77777777" w:rsidR="002B7A23" w:rsidRDefault="002B7A23">
            <w:pPr>
              <w:spacing w:line="260" w:lineRule="auto"/>
            </w:pPr>
          </w:p>
        </w:tc>
      </w:tr>
      <w:tr w:rsidR="002B7A23" w14:paraId="66EABBE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A73AD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Hängen unsere Kühlräume am Notstrom, oder wissen wir, was wir stattdessen tun?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8A0FA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7F5BA" w14:textId="77777777" w:rsidR="002B7A23" w:rsidRDefault="002B7A23">
            <w:pPr>
              <w:spacing w:line="260" w:lineRule="auto"/>
            </w:pPr>
          </w:p>
        </w:tc>
      </w:tr>
      <w:tr w:rsidR="002B7A23" w14:paraId="752790C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379D3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Thermometer, die ohne Strom den Höchstwert festhalten?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97B42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E62BB6" w14:textId="77777777" w:rsidR="002B7A23" w:rsidRDefault="002B7A23">
            <w:pPr>
              <w:spacing w:line="260" w:lineRule="auto"/>
            </w:pPr>
          </w:p>
        </w:tc>
      </w:tr>
      <w:tr w:rsidR="002B7A23" w14:paraId="7E42603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EADE5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Wissen wir, wie lange unser Kühlraum ohne Strom hält?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608FB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77213A" w14:textId="77777777" w:rsidR="002B7A23" w:rsidRDefault="002B7A23">
            <w:pPr>
              <w:spacing w:line="260" w:lineRule="auto"/>
            </w:pPr>
          </w:p>
        </w:tc>
      </w:tr>
      <w:tr w:rsidR="002B7A23" w14:paraId="09F6215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714BD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eine Regel, was nach einem Ausfall mit der Ware geschieht?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780DC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B4DFAF" w14:textId="77777777" w:rsidR="002B7A23" w:rsidRDefault="002B7A23">
            <w:pPr>
              <w:spacing w:line="260" w:lineRule="auto"/>
            </w:pPr>
          </w:p>
        </w:tc>
      </w:tr>
      <w:tr w:rsidR="002B7A23" w14:paraId="7F3C151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6A5F4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jemand befugt, Ware zu verwerfen, ohne zu fragen?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D6CC2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623947" w14:textId="77777777" w:rsidR="002B7A23" w:rsidRDefault="002B7A23">
            <w:pPr>
              <w:spacing w:line="260" w:lineRule="auto"/>
            </w:pPr>
          </w:p>
        </w:tc>
      </w:tr>
      <w:tr w:rsidR="002B7A23" w14:paraId="5A8D5B9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02B57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Kennen wir das Merkblatt unserer Behörde zum Abkochen?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F8EF2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FB58E0" w14:textId="77777777" w:rsidR="002B7A23" w:rsidRDefault="002B7A23">
            <w:pPr>
              <w:spacing w:line="260" w:lineRule="auto"/>
            </w:pPr>
          </w:p>
        </w:tc>
      </w:tr>
      <w:tr w:rsidR="002B7A23" w14:paraId="76FA7FE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FED3D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den letzten Vorfall ausgewertet und etwas geändert?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11DD3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602F12" w14:textId="77777777" w:rsidR="002B7A23" w:rsidRDefault="002B7A23">
            <w:pPr>
              <w:spacing w:line="260" w:lineRule="auto"/>
            </w:pPr>
          </w:p>
        </w:tc>
      </w:tr>
    </w:tbl>
    <w:p w14:paraId="0309D43B" w14:textId="77777777" w:rsidR="002B7A23" w:rsidRDefault="002B7A23">
      <w:pPr>
        <w:spacing w:after="140"/>
      </w:pPr>
    </w:p>
    <w:p w14:paraId="2B1F931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755B4B1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Notfall mit Evakuation gleichsetzen.</w:t>
      </w:r>
      <w:r>
        <w:rPr>
          <w:color w:val="1A1A1A"/>
        </w:rPr>
        <w:t xml:space="preserve"> Der gefährliche Fall für die Speisen ist der, bei dem alle bleiben.</w:t>
      </w:r>
    </w:p>
    <w:p w14:paraId="4A5C07B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Ware der Technik überlassen.</w:t>
      </w:r>
      <w:r>
        <w:rPr>
          <w:color w:val="1A1A1A"/>
        </w:rPr>
        <w:t xml:space="preserve"> Die Technik bringt den Strom zurück, nicht die Kälte der letzten Nacht.</w:t>
      </w:r>
    </w:p>
    <w:p w14:paraId="47A011C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Der elektrischen Anzeige glauben.</w:t>
      </w:r>
      <w:r>
        <w:rPr>
          <w:color w:val="1A1A1A"/>
        </w:rPr>
        <w:t xml:space="preserve"> Sie zeigt den Augenblick und war selbst ohne Strom.</w:t>
      </w:r>
    </w:p>
    <w:p w14:paraId="62D7D30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Im Ausfall arbeiten wie immer.</w:t>
      </w:r>
      <w:r>
        <w:rPr>
          <w:color w:val="1A1A1A"/>
        </w:rPr>
        <w:t xml:space="preserve"> Jede geöffnete Tür kostet Minuten.</w:t>
      </w:r>
    </w:p>
    <w:p w14:paraId="0CC72FB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Am Morgen die Gewohnheit entscheiden lassen.</w:t>
      </w:r>
      <w:r>
        <w:rPr>
          <w:color w:val="1A1A1A"/>
        </w:rPr>
        <w:t xml:space="preserve"> Ohne Regel wird das Buffet aufgebaut.</w:t>
      </w:r>
    </w:p>
    <w:p w14:paraId="507E9BE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Nicht auswerten, weil der Abend gelungen ist.</w:t>
      </w:r>
      <w:r>
        <w:rPr>
          <w:color w:val="1A1A1A"/>
        </w:rPr>
        <w:t xml:space="preserve"> Die Frage ist, was mit der Ware geschah.</w:t>
      </w:r>
    </w:p>
    <w:p w14:paraId="2430DD7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01ADF10F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5ED7C6E3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058E7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371FA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C74CB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58CB9DC9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F5DAF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Fünf Thermometer mit Batterie und Höchstwert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DD94C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250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A0D9A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51617E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70FD1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Halteversuch an zwei Räumen, zwei Personen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A92EE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77F59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6157B9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A07FB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Anschluss der Kühlräume an das Aggregat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4F8F2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4.800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3428F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9591F9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3333D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Vier Karten schreiben und abstimmen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58E1D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DBBFC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7E996CA2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1EC09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Jährliches Gespräch am Tisch, sechs Personen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CE88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5803D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5EE96EE6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