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59616CC6"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3.13</w:t>
      </w:r>
    </w:p>
    <w:p>
      <w:r>
        <w:rPr>
          <w:b/>
          <w:i w:val="0"/>
          <w:sz w:val="24"/>
        </w:rPr>
        <w:t>Der Auditbericht: ein Bericht, den die Eigentümerschaft liest</w:t>
      </w:r>
    </w:p>
    <w:p>
      <w:r>
        <w:rPr>
          <w:b w:val="0"/>
          <w:i/>
          <w:sz w:val="20"/>
        </w:rPr>
        <w:t>Einen Auditbericht schreiben, der mit dem Ergebnis beginnt.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7840F7F1"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0996C645"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Wenn Ihr letzter Auditbericht eine Feststellung enthielt, über die nur Sie entscheiden konnten: Auf welcher Seite stand sie, und haben Sie bis dorthin gelesen?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69334770"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6FFE6F09" w14:textId="77777777" w:rsidR="00464348" w:rsidRPr="006E3458" w:rsidRDefault="00464348" w:rsidP="00464348">
      <w:pPr>
        <w:keepNext/>
        <w:spacing w:before="160" w:after="90"/>
        <w:rPr>
          <w:sz w:val="22"/>
          <w:szCs w:val="22"/>
        </w:rPr>
      </w:pPr>
      <w:r w:rsidRPr="006E3458">
        <w:rPr>
          <w:b/>
          <w:bCs/>
          <w:color w:val="5A5A5A"/>
          <w:sz w:val="20"/>
          <w:szCs w:val="20"/>
        </w:rPr>
        <w:t>Tabelle 2 — Die erste Seite, neu geschrieben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77"/>
        <w:gridCol w:w="6360"/>
      </w:tblGrid>
      <w:tr w:rsidR="00464348" w:rsidRPr="006E3458" w14:paraId="17406F99" w14:textId="77777777" w:rsidTr="007F42BF">
        <w:trPr>
          <w:tblHeader/>
        </w:trPr>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F6989F" w14:textId="77777777" w:rsidR="00464348" w:rsidRPr="006E3458" w:rsidRDefault="00464348" w:rsidP="007F42BF">
            <w:pPr>
              <w:spacing w:line="260" w:lineRule="auto"/>
              <w:rPr>
                <w:sz w:val="22"/>
                <w:szCs w:val="22"/>
              </w:rPr>
            </w:pPr>
            <w:r w:rsidRPr="006E3458">
              <w:rPr>
                <w:b/>
                <w:bCs/>
                <w:color w:val="FFFFFF"/>
                <w:sz w:val="18"/>
                <w:szCs w:val="18"/>
              </w:rPr>
              <w:t>Teil der ersten Seite</w:t>
            </w:r>
          </w:p>
        </w:tc>
        <w:tc>
          <w:tcPr>
            <w:tcW w:w="636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549B20D" w14:textId="77777777" w:rsidR="00464348" w:rsidRPr="006E3458" w:rsidRDefault="00464348" w:rsidP="007F42BF">
            <w:pPr>
              <w:spacing w:line="260" w:lineRule="auto"/>
              <w:rPr>
                <w:sz w:val="22"/>
                <w:szCs w:val="22"/>
              </w:rPr>
            </w:pPr>
            <w:r w:rsidRPr="006E3458">
              <w:rPr>
                <w:b/>
                <w:bCs/>
                <w:color w:val="FFFFFF"/>
                <w:sz w:val="18"/>
                <w:szCs w:val="18"/>
              </w:rPr>
              <w:t>Inhalt in Bad Dürkheim</w:t>
            </w:r>
          </w:p>
        </w:tc>
      </w:tr>
      <w:tr w:rsidR="00464348" w:rsidRPr="006E3458" w14:paraId="6D06E98E"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05F004" w14:textId="77777777" w:rsidR="00464348" w:rsidRPr="006E3458" w:rsidRDefault="00464348" w:rsidP="007F42BF">
            <w:pPr>
              <w:spacing w:line="260" w:lineRule="auto"/>
              <w:rPr>
                <w:sz w:val="22"/>
                <w:szCs w:val="22"/>
              </w:rPr>
            </w:pPr>
            <w:r w:rsidRPr="006E3458">
              <w:rPr>
                <w:b/>
                <w:bCs/>
                <w:color w:val="1A1A1A"/>
                <w:sz w:val="18"/>
                <w:szCs w:val="18"/>
              </w:rPr>
              <w:t>Schlussfolgerung</w:t>
            </w:r>
          </w:p>
        </w:tc>
        <w:tc>
          <w:tcPr>
            <w:tcW w:w="636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D57C1A" w14:textId="77777777" w:rsidR="00464348" w:rsidRPr="006E3458" w:rsidRDefault="00464348" w:rsidP="007F42BF">
            <w:pPr>
              <w:spacing w:line="260" w:lineRule="auto"/>
              <w:rPr>
                <w:sz w:val="22"/>
                <w:szCs w:val="22"/>
              </w:rPr>
            </w:pPr>
            <w:r w:rsidRPr="006E3458">
              <w:rPr>
                <w:color w:val="1A1A1A"/>
                <w:sz w:val="18"/>
                <w:szCs w:val="18"/>
              </w:rPr>
              <w:t>Die Küche arbeitet im Alltag nach ihrem Plan. Bei Veranstaltungen mit gemieteter Kühlung ist die Kühlkette nicht belegt.</w:t>
            </w:r>
          </w:p>
        </w:tc>
      </w:tr>
      <w:tr w:rsidR="00464348" w:rsidRPr="006E3458" w14:paraId="73BF8DAF"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3ACCF2" w14:textId="77777777" w:rsidR="00464348" w:rsidRPr="006E3458" w:rsidRDefault="00464348" w:rsidP="007F42BF">
            <w:pPr>
              <w:spacing w:line="260" w:lineRule="auto"/>
              <w:rPr>
                <w:sz w:val="22"/>
                <w:szCs w:val="22"/>
              </w:rPr>
            </w:pPr>
            <w:r w:rsidRPr="006E3458">
              <w:rPr>
                <w:b/>
                <w:bCs/>
                <w:color w:val="1A1A1A"/>
                <w:sz w:val="18"/>
                <w:szCs w:val="18"/>
              </w:rPr>
              <w:t>Feststellungen, die eine Entscheidung brauchen</w:t>
            </w:r>
          </w:p>
        </w:tc>
        <w:tc>
          <w:tcPr>
            <w:tcW w:w="63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D52A2C" w14:textId="77777777" w:rsidR="00464348" w:rsidRPr="006E3458" w:rsidRDefault="00464348" w:rsidP="007F42BF">
            <w:pPr>
              <w:spacing w:line="260" w:lineRule="auto"/>
              <w:rPr>
                <w:sz w:val="22"/>
                <w:szCs w:val="22"/>
              </w:rPr>
            </w:pPr>
            <w:r w:rsidRPr="006E3458">
              <w:rPr>
                <w:color w:val="1A1A1A"/>
                <w:sz w:val="18"/>
                <w:szCs w:val="18"/>
              </w:rPr>
              <w:t>Kühlanhänger neun Tage ohne Aufzeichnung; kein Verfahren für gemietete Geräte</w:t>
            </w:r>
          </w:p>
        </w:tc>
      </w:tr>
      <w:tr w:rsidR="00464348" w:rsidRPr="006E3458" w14:paraId="6998FF62"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6AB5927" w14:textId="77777777" w:rsidR="00464348" w:rsidRPr="006E3458" w:rsidRDefault="00464348" w:rsidP="007F42BF">
            <w:pPr>
              <w:spacing w:line="260" w:lineRule="auto"/>
              <w:rPr>
                <w:sz w:val="22"/>
                <w:szCs w:val="22"/>
              </w:rPr>
            </w:pPr>
            <w:r w:rsidRPr="006E3458">
              <w:rPr>
                <w:b/>
                <w:bCs/>
                <w:color w:val="1A1A1A"/>
                <w:sz w:val="18"/>
                <w:szCs w:val="18"/>
              </w:rPr>
              <w:t>Was funktioniert</w:t>
            </w:r>
          </w:p>
        </w:tc>
        <w:tc>
          <w:tcPr>
            <w:tcW w:w="636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87FA45" w14:textId="77777777" w:rsidR="00464348" w:rsidRPr="006E3458" w:rsidRDefault="00464348" w:rsidP="007F42BF">
            <w:pPr>
              <w:spacing w:line="260" w:lineRule="auto"/>
              <w:rPr>
                <w:sz w:val="22"/>
                <w:szCs w:val="22"/>
              </w:rPr>
            </w:pPr>
            <w:r w:rsidRPr="006E3458">
              <w:rPr>
                <w:color w:val="1A1A1A"/>
                <w:sz w:val="18"/>
                <w:szCs w:val="18"/>
              </w:rPr>
              <w:t>Warenannahme, Allergeninformation, Reinigung der Küche</w:t>
            </w:r>
          </w:p>
        </w:tc>
      </w:tr>
      <w:tr w:rsidR="00464348" w:rsidRPr="006E3458" w14:paraId="1AA4D09B"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8A3608" w14:textId="77777777" w:rsidR="00464348" w:rsidRPr="006E3458" w:rsidRDefault="00464348" w:rsidP="007F42BF">
            <w:pPr>
              <w:spacing w:line="260" w:lineRule="auto"/>
              <w:rPr>
                <w:sz w:val="22"/>
                <w:szCs w:val="22"/>
              </w:rPr>
            </w:pPr>
            <w:r w:rsidRPr="006E3458">
              <w:rPr>
                <w:b/>
                <w:bCs/>
                <w:color w:val="1A1A1A"/>
                <w:sz w:val="18"/>
                <w:szCs w:val="18"/>
              </w:rPr>
              <w:t>Was nicht geprüft wurde</w:t>
            </w:r>
          </w:p>
        </w:tc>
        <w:tc>
          <w:tcPr>
            <w:tcW w:w="63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47AC2C" w14:textId="77777777" w:rsidR="00464348" w:rsidRPr="006E3458" w:rsidRDefault="00464348" w:rsidP="007F42BF">
            <w:pPr>
              <w:spacing w:line="260" w:lineRule="auto"/>
              <w:rPr>
                <w:sz w:val="22"/>
                <w:szCs w:val="22"/>
              </w:rPr>
            </w:pPr>
            <w:r w:rsidRPr="006E3458">
              <w:rPr>
                <w:color w:val="1A1A1A"/>
                <w:sz w:val="18"/>
                <w:szCs w:val="18"/>
              </w:rPr>
              <w:t>Bankett im laufenden Betrieb; Nachtdienst</w:t>
            </w:r>
          </w:p>
        </w:tc>
      </w:tr>
      <w:tr w:rsidR="00464348" w:rsidRPr="006E3458" w14:paraId="17D989A5"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E37BC3" w14:textId="77777777" w:rsidR="00464348" w:rsidRPr="006E3458" w:rsidRDefault="00464348" w:rsidP="007F42BF">
            <w:pPr>
              <w:spacing w:line="260" w:lineRule="auto"/>
              <w:rPr>
                <w:sz w:val="22"/>
                <w:szCs w:val="22"/>
              </w:rPr>
            </w:pPr>
            <w:r w:rsidRPr="006E3458">
              <w:rPr>
                <w:b/>
                <w:bCs/>
                <w:color w:val="1A1A1A"/>
                <w:sz w:val="18"/>
                <w:szCs w:val="18"/>
              </w:rPr>
              <w:t>Übrige Feststellungen</w:t>
            </w:r>
          </w:p>
        </w:tc>
        <w:tc>
          <w:tcPr>
            <w:tcW w:w="636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0FBD30" w14:textId="77777777" w:rsidR="00464348" w:rsidRPr="006E3458" w:rsidRDefault="00464348" w:rsidP="007F42BF">
            <w:pPr>
              <w:spacing w:line="260" w:lineRule="auto"/>
              <w:rPr>
                <w:sz w:val="22"/>
                <w:szCs w:val="22"/>
              </w:rPr>
            </w:pPr>
            <w:r w:rsidRPr="006E3458">
              <w:rPr>
                <w:color w:val="1A1A1A"/>
                <w:sz w:val="18"/>
                <w:szCs w:val="18"/>
              </w:rPr>
              <w:t>38, in der Anlage, nach Gewicht geordnet, mit Frist und Namen</w:t>
            </w:r>
          </w:p>
        </w:tc>
      </w:tr>
    </w:tbl>
    <w:p w14:paraId="00927554" w14:textId="77777777" w:rsidR="00464348" w:rsidRPr="006E3458" w:rsidRDefault="00464348" w:rsidP="00464348">
      <w:pPr>
        <w:keepNext/>
        <w:spacing w:before="260" w:after="120"/>
        <w:rPr>
          <w:sz w:val="22"/>
          <w:szCs w:val="22"/>
        </w:rPr>
      </w:pPr>
      <w:r w:rsidRPr="006E3458">
        <w:rPr>
          <w:b/>
          <w:bCs/>
          <w:color w:val="8C5A2B"/>
          <w:sz w:val="28"/>
          <w:szCs w:val="28"/>
        </w:rPr>
        <w:t>Praktische Anwendung: einen Auditbericht in sieben Schritten schreiben</w:t>
      </w:r>
    </w:p>
    <w:p w14:paraId="0DABD7A8" w14:textId="77777777" w:rsidR="00464348" w:rsidRPr="006E3458" w:rsidRDefault="00464348" w:rsidP="00464348">
      <w:pPr>
        <w:spacing w:after="140" w:line="300" w:lineRule="auto"/>
        <w:jc w:val="both"/>
        <w:rPr>
          <w:sz w:val="22"/>
          <w:szCs w:val="22"/>
        </w:rPr>
      </w:pPr>
      <w:r w:rsidRPr="006E3458">
        <w:rPr>
          <w:b/>
          <w:bCs/>
          <w:color w:val="1A1A1A"/>
          <w:sz w:val="22"/>
          <w:szCs w:val="22"/>
        </w:rPr>
        <w:t>1. Die Stufen vorher festlegen.</w:t>
      </w:r>
      <w:r w:rsidRPr="006E3458">
        <w:rPr>
          <w:color w:val="1A1A1A"/>
          <w:sz w:val="22"/>
          <w:szCs w:val="22"/>
        </w:rPr>
        <w:t xml:space="preserve"> Drei genügen, mit je einem Beispiel, im Auditverfahren.</w:t>
      </w:r>
    </w:p>
    <w:p w14:paraId="147D0E18" w14:textId="77777777" w:rsidR="00464348" w:rsidRPr="006E3458" w:rsidRDefault="00464348" w:rsidP="00464348">
      <w:pPr>
        <w:spacing w:after="140" w:line="300" w:lineRule="auto"/>
        <w:jc w:val="both"/>
        <w:rPr>
          <w:sz w:val="22"/>
          <w:szCs w:val="22"/>
        </w:rPr>
      </w:pPr>
      <w:r w:rsidRPr="006E3458">
        <w:rPr>
          <w:b/>
          <w:bCs/>
          <w:color w:val="1A1A1A"/>
          <w:sz w:val="22"/>
          <w:szCs w:val="22"/>
        </w:rPr>
        <w:t>2. Jede Feststellung in drei Teilen schreiben.</w:t>
      </w:r>
      <w:r w:rsidRPr="006E3458">
        <w:rPr>
          <w:color w:val="1A1A1A"/>
          <w:sz w:val="22"/>
          <w:szCs w:val="22"/>
        </w:rPr>
        <w:t xml:space="preserve"> Anforderung, Nachweis, Lücke.</w:t>
      </w:r>
    </w:p>
    <w:p w14:paraId="1C926754" w14:textId="77777777" w:rsidR="00464348" w:rsidRPr="006E3458" w:rsidRDefault="00464348" w:rsidP="00464348">
      <w:pPr>
        <w:spacing w:after="140" w:line="300" w:lineRule="auto"/>
        <w:jc w:val="both"/>
        <w:rPr>
          <w:sz w:val="22"/>
          <w:szCs w:val="22"/>
        </w:rPr>
      </w:pPr>
      <w:r w:rsidRPr="006E3458">
        <w:rPr>
          <w:b/>
          <w:bCs/>
          <w:color w:val="1A1A1A"/>
          <w:sz w:val="22"/>
          <w:szCs w:val="22"/>
        </w:rPr>
        <w:t>3. Nach Gewicht ordnen.</w:t>
      </w:r>
      <w:r w:rsidRPr="006E3458">
        <w:rPr>
          <w:color w:val="1A1A1A"/>
          <w:sz w:val="22"/>
          <w:szCs w:val="22"/>
        </w:rPr>
        <w:t xml:space="preserve"> Die Reihenfolge des Rundgangs gehört in die Notizen.</w:t>
      </w:r>
    </w:p>
    <w:p w14:paraId="3792D0FA" w14:textId="77777777" w:rsidR="00464348" w:rsidRPr="006E3458" w:rsidRDefault="00464348" w:rsidP="00464348">
      <w:pPr>
        <w:spacing w:after="140" w:line="300" w:lineRule="auto"/>
        <w:jc w:val="both"/>
        <w:rPr>
          <w:sz w:val="22"/>
          <w:szCs w:val="22"/>
        </w:rPr>
      </w:pPr>
      <w:r w:rsidRPr="006E3458">
        <w:rPr>
          <w:b/>
          <w:bCs/>
          <w:color w:val="1A1A1A"/>
          <w:sz w:val="22"/>
          <w:szCs w:val="22"/>
        </w:rPr>
        <w:t>4. Die Schlussfolgerung ziehen.</w:t>
      </w:r>
      <w:r w:rsidRPr="006E3458">
        <w:rPr>
          <w:color w:val="1A1A1A"/>
          <w:sz w:val="22"/>
          <w:szCs w:val="22"/>
        </w:rPr>
        <w:t xml:space="preserve"> Zwei Sätze: Was hat das Audit insgesamt ergeben?</w:t>
      </w:r>
    </w:p>
    <w:p w14:paraId="1667E5A5" w14:textId="77777777" w:rsidR="00464348" w:rsidRPr="006E3458" w:rsidRDefault="00464348" w:rsidP="00464348">
      <w:pPr>
        <w:spacing w:after="140" w:line="300" w:lineRule="auto"/>
        <w:jc w:val="both"/>
        <w:rPr>
          <w:sz w:val="22"/>
          <w:szCs w:val="22"/>
        </w:rPr>
      </w:pPr>
      <w:r w:rsidRPr="006E3458">
        <w:rPr>
          <w:b/>
          <w:bCs/>
          <w:color w:val="1A1A1A"/>
          <w:sz w:val="22"/>
          <w:szCs w:val="22"/>
        </w:rPr>
        <w:t>5. Die erste Seite für die Leitung schreiben.</w:t>
      </w:r>
      <w:r w:rsidRPr="006E3458">
        <w:rPr>
          <w:color w:val="1A1A1A"/>
          <w:sz w:val="22"/>
          <w:szCs w:val="22"/>
        </w:rPr>
        <w:t xml:space="preserve"> Schlussfolgerung, Feststellungen mit Entscheidungsbedarf, was funktioniert, was nicht geprüft wurde.</w:t>
      </w:r>
    </w:p>
    <w:p w14:paraId="2AE1AC6E" w14:textId="77777777" w:rsidR="00464348" w:rsidRPr="006E3458" w:rsidRDefault="00464348" w:rsidP="00464348">
      <w:pPr>
        <w:spacing w:after="140" w:line="300" w:lineRule="auto"/>
        <w:jc w:val="both"/>
        <w:rPr>
          <w:sz w:val="22"/>
          <w:szCs w:val="22"/>
        </w:rPr>
      </w:pPr>
      <w:r w:rsidRPr="006E3458">
        <w:rPr>
          <w:b/>
          <w:bCs/>
          <w:color w:val="1A1A1A"/>
          <w:sz w:val="22"/>
          <w:szCs w:val="22"/>
        </w:rPr>
        <w:t>6. Den Entwurf auf Tatsachen prüfen lassen.</w:t>
      </w:r>
      <w:r w:rsidRPr="006E3458">
        <w:rPr>
          <w:color w:val="1A1A1A"/>
          <w:sz w:val="22"/>
          <w:szCs w:val="22"/>
        </w:rPr>
        <w:t xml:space="preserve"> Der Bereich berichtigt Tatsachen, nicht die Bewertung.</w:t>
      </w:r>
    </w:p>
    <w:p w14:paraId="2EA0C85C" w14:textId="77777777" w:rsidR="00464348" w:rsidRPr="006E3458" w:rsidRDefault="00464348" w:rsidP="00464348">
      <w:pPr>
        <w:spacing w:after="140" w:line="300" w:lineRule="auto"/>
        <w:jc w:val="both"/>
        <w:rPr>
          <w:sz w:val="22"/>
          <w:szCs w:val="22"/>
        </w:rPr>
      </w:pPr>
      <w:r w:rsidRPr="006E3458">
        <w:rPr>
          <w:b/>
          <w:bCs/>
          <w:color w:val="1A1A1A"/>
          <w:sz w:val="22"/>
          <w:szCs w:val="22"/>
        </w:rPr>
        <w:t>7. Unmittelbar verteilen und selbst vortragen.</w:t>
      </w:r>
      <w:r w:rsidRPr="006E3458">
        <w:rPr>
          <w:color w:val="1A1A1A"/>
          <w:sz w:val="22"/>
          <w:szCs w:val="22"/>
        </w:rPr>
        <w:t xml:space="preserve"> Am selben Tag an Leitung, Team und Bereich.</w:t>
      </w:r>
    </w:p>
    <w:p w14:paraId="69334770"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26578D52"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48819B"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BA1030E"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FF11B7"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FF11B7"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62FC001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D555BD" w14:textId="77777777" w:rsidR="00464348" w:rsidRPr="006E3458" w:rsidRDefault="00464348" w:rsidP="007F42BF">
            <w:pPr>
              <w:spacing w:line="260" w:lineRule="auto"/>
              <w:rPr>
                <w:sz w:val="22"/>
                <w:szCs w:val="22"/>
              </w:rPr>
            </w:pPr>
            <w:r w:rsidRPr="006E3458">
              <w:rPr>
                <w:b/>
                <w:bCs/>
                <w:color w:val="1A1A1A"/>
                <w:sz w:val="18"/>
                <w:szCs w:val="18"/>
              </w:rPr>
              <w:t>Beginnt unser Auditbericht mit einer Schlussfolgerung?</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46EA0F"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8E1658"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8E1658" w14:textId="77777777" w:rsidR="00464348" w:rsidRPr="006E3458" w:rsidRDefault="00464348" w:rsidP="007F42BF">
            <w:pPr>
              <w:spacing w:line="260" w:lineRule="auto"/>
              <w:rPr>
                <w:sz w:val="22"/>
                <w:szCs w:val="22"/>
              </w:rPr>
            </w:pPr>
          </w:p>
        </w:tc>
      </w:tr>
      <w:tr w:rsidR="00464348" w:rsidRPr="006E3458" w14:paraId="75EA106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9C4F30" w14:textId="77777777" w:rsidR="00464348" w:rsidRPr="006E3458" w:rsidRDefault="00464348" w:rsidP="007F42BF">
            <w:pPr>
              <w:spacing w:line="260" w:lineRule="auto"/>
              <w:rPr>
                <w:sz w:val="22"/>
                <w:szCs w:val="22"/>
              </w:rPr>
            </w:pPr>
            <w:r w:rsidRPr="006E3458">
              <w:rPr>
                <w:b/>
                <w:bCs/>
                <w:color w:val="1A1A1A"/>
                <w:sz w:val="18"/>
                <w:szCs w:val="18"/>
              </w:rPr>
              <w:t>Stehen die Feststellungen, die eine Entscheidung der Leitung brauchen, auf der ersten Seite?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96E6A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1BD5E8"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1BD5E8" w14:textId="77777777" w:rsidR="00464348" w:rsidRPr="006E3458" w:rsidRDefault="00464348" w:rsidP="007F42BF">
            <w:pPr>
              <w:spacing w:line="260" w:lineRule="auto"/>
              <w:rPr>
                <w:sz w:val="22"/>
                <w:szCs w:val="22"/>
              </w:rPr>
            </w:pPr>
          </w:p>
        </w:tc>
      </w:tr>
      <w:tr w:rsidR="00464348" w:rsidRPr="006E3458" w14:paraId="5564708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851C36" w14:textId="77777777" w:rsidR="00464348" w:rsidRPr="006E3458" w:rsidRDefault="00464348" w:rsidP="007F42BF">
            <w:pPr>
              <w:spacing w:line="260" w:lineRule="auto"/>
              <w:rPr>
                <w:sz w:val="22"/>
                <w:szCs w:val="22"/>
              </w:rPr>
            </w:pPr>
            <w:r w:rsidRPr="006E3458">
              <w:rPr>
                <w:b/>
                <w:bCs/>
                <w:color w:val="1A1A1A"/>
                <w:sz w:val="18"/>
                <w:szCs w:val="18"/>
              </w:rPr>
              <w:t>Sind die Stufen der Einstufung vor dem Audit festgelegt?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980BC6"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0881B3"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0881B3" w14:textId="77777777" w:rsidR="00464348" w:rsidRPr="006E3458" w:rsidRDefault="00464348" w:rsidP="007F42BF">
            <w:pPr>
              <w:spacing w:line="260" w:lineRule="auto"/>
              <w:rPr>
                <w:sz w:val="22"/>
                <w:szCs w:val="22"/>
              </w:rPr>
            </w:pPr>
          </w:p>
        </w:tc>
      </w:tr>
      <w:tr w:rsidR="00464348" w:rsidRPr="006E3458" w14:paraId="0544D43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3E4709" w14:textId="77777777" w:rsidR="00464348" w:rsidRPr="006E3458" w:rsidRDefault="00464348" w:rsidP="007F42BF">
            <w:pPr>
              <w:spacing w:line="260" w:lineRule="auto"/>
              <w:rPr>
                <w:sz w:val="22"/>
                <w:szCs w:val="22"/>
              </w:rPr>
            </w:pPr>
            <w:r w:rsidRPr="006E3458">
              <w:rPr>
                <w:b/>
                <w:bCs/>
                <w:color w:val="1A1A1A"/>
                <w:sz w:val="18"/>
                <w:szCs w:val="18"/>
              </w:rPr>
              <w:t>Hat jede Feststellung Anforderung, Nachweis und Lücke?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37E32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117867"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117867" w14:textId="77777777" w:rsidR="00464348" w:rsidRPr="006E3458" w:rsidRDefault="00464348" w:rsidP="007F42BF">
            <w:pPr>
              <w:spacing w:line="260" w:lineRule="auto"/>
              <w:rPr>
                <w:sz w:val="22"/>
                <w:szCs w:val="22"/>
              </w:rPr>
            </w:pPr>
          </w:p>
        </w:tc>
      </w:tr>
      <w:tr w:rsidR="00464348" w:rsidRPr="006E3458" w14:paraId="1C1F616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8E4927" w14:textId="77777777" w:rsidR="00464348" w:rsidRPr="006E3458" w:rsidRDefault="00464348" w:rsidP="007F42BF">
            <w:pPr>
              <w:spacing w:line="260" w:lineRule="auto"/>
              <w:rPr>
                <w:sz w:val="22"/>
                <w:szCs w:val="22"/>
              </w:rPr>
            </w:pPr>
            <w:r w:rsidRPr="006E3458">
              <w:rPr>
                <w:b/>
                <w:bCs/>
                <w:color w:val="1A1A1A"/>
                <w:sz w:val="18"/>
                <w:szCs w:val="18"/>
              </w:rPr>
              <w:t>Nennt der Bericht auch, was funktioniert und was nicht geprüft wurde?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9992AB8"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08AE9C"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08AE9C" w14:textId="77777777" w:rsidR="00464348" w:rsidRPr="006E3458" w:rsidRDefault="00464348" w:rsidP="007F42BF">
            <w:pPr>
              <w:spacing w:line="260" w:lineRule="auto"/>
              <w:rPr>
                <w:sz w:val="22"/>
                <w:szCs w:val="22"/>
              </w:rPr>
            </w:pPr>
          </w:p>
        </w:tc>
      </w:tr>
      <w:tr w:rsidR="00464348" w:rsidRPr="006E3458" w14:paraId="1B3CCDF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E77D62" w14:textId="77777777" w:rsidR="00464348" w:rsidRPr="006E3458" w:rsidRDefault="00464348" w:rsidP="007F42BF">
            <w:pPr>
              <w:spacing w:line="260" w:lineRule="auto"/>
              <w:rPr>
                <w:sz w:val="22"/>
                <w:szCs w:val="22"/>
              </w:rPr>
            </w:pPr>
            <w:r w:rsidRPr="006E3458">
              <w:rPr>
                <w:b/>
                <w:bCs/>
                <w:color w:val="1A1A1A"/>
                <w:sz w:val="18"/>
                <w:szCs w:val="18"/>
              </w:rPr>
              <w:t>Geht der Bericht unmittelbar an die Leitung und nicht über den geprüften Bereich?</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C20CD1"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727D47"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727D47" w14:textId="77777777" w:rsidR="00464348" w:rsidRPr="006E3458" w:rsidRDefault="00464348" w:rsidP="007F42BF">
            <w:pPr>
              <w:spacing w:line="260" w:lineRule="auto"/>
              <w:rPr>
                <w:sz w:val="22"/>
                <w:szCs w:val="22"/>
              </w:rPr>
            </w:pPr>
          </w:p>
        </w:tc>
      </w:tr>
      <w:tr w:rsidR="00464348" w:rsidRPr="006E3458" w14:paraId="2E62FE8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B6F113" w14:textId="77777777" w:rsidR="00464348" w:rsidRPr="006E3458" w:rsidRDefault="00464348" w:rsidP="007F42BF">
            <w:pPr>
              <w:spacing w:line="260" w:lineRule="auto"/>
              <w:rPr>
                <w:sz w:val="22"/>
                <w:szCs w:val="22"/>
              </w:rPr>
            </w:pPr>
            <w:r w:rsidRPr="006E3458">
              <w:rPr>
                <w:b/>
                <w:bCs/>
                <w:color w:val="1A1A1A"/>
                <w:sz w:val="18"/>
                <w:szCs w:val="18"/>
              </w:rPr>
              <w:t>Trägt in der Managementbewertung die Auditorin vor?</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34B260B"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FF3A0D"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FF3A0D" w14:textId="77777777" w:rsidR="00464348" w:rsidRPr="006E3458" w:rsidRDefault="00464348" w:rsidP="007F42BF">
            <w:pPr>
              <w:spacing w:line="260" w:lineRule="auto"/>
              <w:rPr>
                <w:sz w:val="22"/>
                <w:szCs w:val="22"/>
              </w:rPr>
            </w:pPr>
          </w:p>
        </w:tc>
      </w:tr>
      <w:tr w:rsidR="00464348" w:rsidRPr="006E3458" w14:paraId="6EDF2CD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CC74C4" w14:textId="77777777" w:rsidR="00464348" w:rsidRPr="006E3458" w:rsidRDefault="00464348" w:rsidP="007F42BF">
            <w:pPr>
              <w:spacing w:line="260" w:lineRule="auto"/>
              <w:rPr>
                <w:sz w:val="22"/>
                <w:szCs w:val="22"/>
              </w:rPr>
            </w:pPr>
            <w:r w:rsidRPr="006E3458">
              <w:rPr>
                <w:b/>
                <w:bCs/>
                <w:color w:val="1A1A1A"/>
                <w:sz w:val="18"/>
                <w:szCs w:val="18"/>
              </w:rPr>
              <w:t>Werden die schweren Feststellungen einzeln verfolgt und nicht als Quote?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A83B41"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F5DAFF"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F5DAFF" w14:textId="77777777" w:rsidR="00464348" w:rsidRPr="006E3458" w:rsidRDefault="00464348" w:rsidP="007F42BF">
            <w:pPr>
              <w:spacing w:line="260" w:lineRule="auto"/>
              <w:rPr>
                <w:sz w:val="22"/>
                <w:szCs w:val="22"/>
              </w:rPr>
            </w:pPr>
          </w:p>
        </w:tc>
      </w:tr>
    </w:tbl>
    <w:p w14:paraId="02C7595F" w14:textId="77777777" w:rsidR="00464348" w:rsidRPr="006E3458" w:rsidRDefault="00464348" w:rsidP="00464348">
      <w:pPr>
        <w:spacing w:after="140"/>
        <w:rPr>
          <w:sz w:val="22"/>
          <w:szCs w:val="22"/>
        </w:rPr>
      </w:pPr>
    </w:p>
    <w:p w14:paraId="34BC4656"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35E32D42" w14:textId="77777777" w:rsidR="00464348" w:rsidRPr="006E3458" w:rsidRDefault="00464348" w:rsidP="00464348">
      <w:pPr>
        <w:spacing w:after="140" w:line="300" w:lineRule="auto"/>
        <w:jc w:val="both"/>
        <w:rPr>
          <w:sz w:val="22"/>
          <w:szCs w:val="22"/>
        </w:rPr>
      </w:pPr>
      <w:r w:rsidRPr="006E3458">
        <w:rPr>
          <w:b/>
          <w:bCs/>
          <w:color w:val="1A1A1A"/>
          <w:sz w:val="22"/>
          <w:szCs w:val="22"/>
        </w:rPr>
        <w:t>In der Reihenfolge des Rundgangs schreiben.</w:t>
      </w:r>
      <w:r w:rsidRPr="006E3458">
        <w:rPr>
          <w:color w:val="1A1A1A"/>
          <w:sz w:val="22"/>
          <w:szCs w:val="22"/>
        </w:rPr>
        <w:t xml:space="preserve"> Das Wichtige landet, wo der Weg es hinlegt.</w:t>
      </w:r>
    </w:p>
    <w:p w14:paraId="674C098D" w14:textId="77777777" w:rsidR="00464348" w:rsidRPr="006E3458" w:rsidRDefault="00464348" w:rsidP="00464348">
      <w:pPr>
        <w:spacing w:after="140" w:line="300" w:lineRule="auto"/>
        <w:jc w:val="both"/>
        <w:rPr>
          <w:sz w:val="22"/>
          <w:szCs w:val="22"/>
        </w:rPr>
      </w:pPr>
      <w:r w:rsidRPr="006E3458">
        <w:rPr>
          <w:b/>
          <w:bCs/>
          <w:color w:val="1A1A1A"/>
          <w:sz w:val="22"/>
          <w:szCs w:val="22"/>
        </w:rPr>
        <w:t>Alle Feststellungen gleich aussehen lassen.</w:t>
      </w:r>
      <w:r w:rsidRPr="006E3458">
        <w:rPr>
          <w:color w:val="1A1A1A"/>
          <w:sz w:val="22"/>
          <w:szCs w:val="22"/>
        </w:rPr>
        <w:t xml:space="preserve"> Nach der zehnten liest niemand mehr genau.</w:t>
      </w:r>
    </w:p>
    <w:p w14:paraId="6B17587C" w14:textId="77777777" w:rsidR="00464348" w:rsidRPr="006E3458" w:rsidRDefault="00464348" w:rsidP="00464348">
      <w:pPr>
        <w:spacing w:after="140" w:line="300" w:lineRule="auto"/>
        <w:jc w:val="both"/>
        <w:rPr>
          <w:sz w:val="22"/>
          <w:szCs w:val="22"/>
        </w:rPr>
      </w:pPr>
      <w:r w:rsidRPr="006E3458">
        <w:rPr>
          <w:b/>
          <w:bCs/>
          <w:color w:val="1A1A1A"/>
          <w:sz w:val="22"/>
          <w:szCs w:val="22"/>
        </w:rPr>
        <w:t>Keine Schlussfolgerung ziehen.</w:t>
      </w:r>
      <w:r w:rsidRPr="006E3458">
        <w:rPr>
          <w:color w:val="1A1A1A"/>
          <w:sz w:val="22"/>
          <w:szCs w:val="22"/>
        </w:rPr>
        <w:t xml:space="preserve"> Niemand sonst kann sie ziehen.</w:t>
      </w:r>
    </w:p>
    <w:p w14:paraId="79AA8D52" w14:textId="77777777" w:rsidR="00464348" w:rsidRPr="006E3458" w:rsidRDefault="00464348" w:rsidP="00464348">
      <w:pPr>
        <w:spacing w:after="140" w:line="300" w:lineRule="auto"/>
        <w:jc w:val="both"/>
        <w:rPr>
          <w:sz w:val="22"/>
          <w:szCs w:val="22"/>
        </w:rPr>
      </w:pPr>
      <w:r w:rsidRPr="006E3458">
        <w:rPr>
          <w:b/>
          <w:bCs/>
          <w:color w:val="1A1A1A"/>
          <w:sz w:val="22"/>
          <w:szCs w:val="22"/>
        </w:rPr>
        <w:t>Für den Küchenchef schreiben.</w:t>
      </w:r>
      <w:r w:rsidRPr="006E3458">
        <w:rPr>
          <w:color w:val="1A1A1A"/>
          <w:sz w:val="22"/>
          <w:szCs w:val="22"/>
        </w:rPr>
        <w:t xml:space="preserve"> Entscheiden muss die Inhaberin.</w:t>
      </w:r>
    </w:p>
    <w:p w14:paraId="1EFC81CB" w14:textId="77777777" w:rsidR="00464348" w:rsidRPr="006E3458" w:rsidRDefault="00464348" w:rsidP="00464348">
      <w:pPr>
        <w:spacing w:after="140" w:line="300" w:lineRule="auto"/>
        <w:jc w:val="both"/>
        <w:rPr>
          <w:sz w:val="22"/>
          <w:szCs w:val="22"/>
        </w:rPr>
      </w:pPr>
      <w:r w:rsidRPr="006E3458">
        <w:rPr>
          <w:b/>
          <w:bCs/>
          <w:color w:val="1A1A1A"/>
          <w:sz w:val="22"/>
          <w:szCs w:val="22"/>
        </w:rPr>
        <w:t>Die Erledigungsquote berichten.</w:t>
      </w:r>
      <w:r w:rsidRPr="006E3458">
        <w:rPr>
          <w:color w:val="1A1A1A"/>
          <w:sz w:val="22"/>
          <w:szCs w:val="22"/>
        </w:rPr>
        <w:t xml:space="preserve"> Offen bleiben die schweren Punkte.</w:t>
      </w:r>
    </w:p>
    <w:p w14:paraId="580C1E17" w14:textId="77777777" w:rsidR="00464348" w:rsidRPr="006E3458" w:rsidRDefault="00464348" w:rsidP="00464348">
      <w:pPr>
        <w:spacing w:after="140" w:line="300" w:lineRule="auto"/>
        <w:jc w:val="both"/>
        <w:rPr>
          <w:sz w:val="22"/>
          <w:szCs w:val="22"/>
        </w:rPr>
      </w:pPr>
      <w:r w:rsidRPr="006E3458">
        <w:rPr>
          <w:b/>
          <w:bCs/>
          <w:color w:val="1A1A1A"/>
          <w:sz w:val="22"/>
          <w:szCs w:val="22"/>
        </w:rPr>
        <w:t>Den Geprüften berichten lassen.</w:t>
      </w:r>
      <w:r w:rsidRPr="006E3458">
        <w:rPr>
          <w:color w:val="1A1A1A"/>
          <w:sz w:val="22"/>
          <w:szCs w:val="22"/>
        </w:rPr>
        <w:t xml:space="preserve"> Er fasst zusammen, was er für erledigt hält.</w:t>
      </w:r>
    </w:p>
    <w:p w14:paraId="63EB2DEC"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504DA135"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482D3FA0"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D2E4C5D"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4346B06"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9FA737C"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9FA737C"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1178FFFF"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EEC654" w14:textId="77777777" w:rsidR="00464348" w:rsidRPr="006E3458" w:rsidRDefault="00464348" w:rsidP="007F42BF">
            <w:pPr>
              <w:spacing w:line="260" w:lineRule="auto"/>
              <w:rPr>
                <w:sz w:val="22"/>
                <w:szCs w:val="22"/>
              </w:rPr>
            </w:pPr>
            <w:r w:rsidRPr="006E3458">
              <w:rPr>
                <w:b/>
                <w:bCs/>
                <w:color w:val="1A1A1A"/>
                <w:sz w:val="18"/>
                <w:szCs w:val="18"/>
              </w:rPr>
              <w:t>Verworfene Ware am Sonntag im Dezember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3B38E5" w14:textId="77777777" w:rsidR="00464348" w:rsidRPr="006E3458" w:rsidRDefault="00464348" w:rsidP="007F42BF">
            <w:pPr>
              <w:spacing w:line="260" w:lineRule="auto"/>
              <w:rPr>
                <w:sz w:val="22"/>
                <w:szCs w:val="22"/>
              </w:rPr>
            </w:pPr>
            <w:r w:rsidRPr="006E3458">
              <w:rPr>
                <w:color w:val="1A1A1A"/>
                <w:sz w:val="18"/>
                <w:szCs w:val="18"/>
              </w:rPr>
              <w:t>€ 2.300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025B65"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025B65"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1008E1E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0185FE" w14:textId="77777777" w:rsidR="00464348" w:rsidRPr="006E3458" w:rsidRDefault="00464348" w:rsidP="007F42BF">
            <w:pPr>
              <w:spacing w:line="260" w:lineRule="auto"/>
              <w:rPr>
                <w:sz w:val="22"/>
                <w:szCs w:val="22"/>
              </w:rPr>
            </w:pPr>
            <w:r w:rsidRPr="006E3458">
              <w:rPr>
                <w:b/>
                <w:bCs/>
                <w:color w:val="1A1A1A"/>
                <w:sz w:val="18"/>
                <w:szCs w:val="18"/>
              </w:rPr>
              <w:t>Ersatzbeschaffung und Mehrarbeit für 120 Gäste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7E4F7E" w14:textId="77777777" w:rsidR="00464348" w:rsidRPr="006E3458" w:rsidRDefault="00464348" w:rsidP="007F42BF">
            <w:pPr>
              <w:spacing w:line="260" w:lineRule="auto"/>
              <w:rPr>
                <w:sz w:val="22"/>
                <w:szCs w:val="22"/>
              </w:rPr>
            </w:pPr>
            <w:r w:rsidRPr="006E3458">
              <w:rPr>
                <w:color w:val="1A1A1A"/>
                <w:sz w:val="18"/>
                <w:szCs w:val="18"/>
              </w:rPr>
              <w:t>€ 1.100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BC7608"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BC7608"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5F4B881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CF4252" w14:textId="77777777" w:rsidR="00464348" w:rsidRPr="006E3458" w:rsidRDefault="00464348" w:rsidP="007F42BF">
            <w:pPr>
              <w:spacing w:line="260" w:lineRule="auto"/>
              <w:rPr>
                <w:sz w:val="22"/>
                <w:szCs w:val="22"/>
              </w:rPr>
            </w:pPr>
            <w:r w:rsidRPr="006E3458">
              <w:rPr>
                <w:b/>
                <w:bCs/>
                <w:color w:val="1A1A1A"/>
                <w:sz w:val="18"/>
                <w:szCs w:val="18"/>
              </w:rPr>
              <w:t>Aufpreis für einen Anhänger mit Aufzeichnung und Alarm</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3010BE" w14:textId="77777777" w:rsidR="00464348" w:rsidRPr="006E3458" w:rsidRDefault="00464348" w:rsidP="007F42BF">
            <w:pPr>
              <w:spacing w:line="260" w:lineRule="auto"/>
              <w:rPr>
                <w:sz w:val="22"/>
                <w:szCs w:val="22"/>
              </w:rPr>
            </w:pPr>
            <w:r w:rsidRPr="006E3458">
              <w:rPr>
                <w:color w:val="1A1A1A"/>
                <w:sz w:val="18"/>
                <w:szCs w:val="18"/>
              </w:rPr>
              <w:t>€ 35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FF1168" w14:textId="77777777" w:rsidR="00464348" w:rsidRPr="006E3458" w:rsidRDefault="00464348" w:rsidP="007F42BF">
            <w:pPr>
              <w:spacing w:line="260" w:lineRule="auto"/>
              <w:rPr>
                <w:sz w:val="22"/>
                <w:szCs w:val="22"/>
              </w:rPr>
            </w:pPr>
            <w:r w:rsidRPr="006E3458">
              <w:rPr>
                <w:color w:val="1A1A1A"/>
                <w:sz w:val="18"/>
                <w:szCs w:val="18"/>
              </w:rPr>
              <w:t>je Miettag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FF1168"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0C4F824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B0B4DE" w14:textId="77777777" w:rsidR="00464348" w:rsidRPr="006E3458" w:rsidRDefault="00464348" w:rsidP="007F42BF">
            <w:pPr>
              <w:spacing w:line="260" w:lineRule="auto"/>
              <w:rPr>
                <w:sz w:val="22"/>
                <w:szCs w:val="22"/>
              </w:rPr>
            </w:pPr>
            <w:r w:rsidRPr="006E3458">
              <w:rPr>
                <w:b/>
                <w:bCs/>
                <w:color w:val="1A1A1A"/>
                <w:sz w:val="18"/>
                <w:szCs w:val="18"/>
              </w:rPr>
              <w:t>Zweite Kühlzelle, 12 Kubikmeter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1792AB" w14:textId="77777777" w:rsidR="00464348" w:rsidRPr="006E3458" w:rsidRDefault="00464348" w:rsidP="007F42BF">
            <w:pPr>
              <w:spacing w:line="260" w:lineRule="auto"/>
              <w:rPr>
                <w:sz w:val="22"/>
                <w:szCs w:val="22"/>
              </w:rPr>
            </w:pPr>
            <w:r w:rsidRPr="006E3458">
              <w:rPr>
                <w:color w:val="1A1A1A"/>
                <w:sz w:val="18"/>
                <w:szCs w:val="18"/>
              </w:rPr>
              <w:t>€ 14.800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62AB39"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62AB39"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11FDBAB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14585BA" w14:textId="77777777" w:rsidR="00464348" w:rsidRPr="006E3458" w:rsidRDefault="00464348" w:rsidP="007F42BF">
            <w:pPr>
              <w:spacing w:line="260" w:lineRule="auto"/>
              <w:rPr>
                <w:sz w:val="22"/>
                <w:szCs w:val="22"/>
              </w:rPr>
            </w:pPr>
            <w:r w:rsidRPr="006E3458">
              <w:rPr>
                <w:b/>
                <w:bCs/>
                <w:color w:val="1A1A1A"/>
                <w:sz w:val="18"/>
                <w:szCs w:val="18"/>
              </w:rPr>
              <w:t>Neufassung der ersten Seite durch die Auditorin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2829A8" w14:textId="77777777" w:rsidR="00464348" w:rsidRPr="006E3458" w:rsidRDefault="00464348" w:rsidP="007F42BF">
            <w:pPr>
              <w:spacing w:line="260" w:lineRule="auto"/>
              <w:rPr>
                <w:sz w:val="22"/>
                <w:szCs w:val="22"/>
              </w:rPr>
            </w:pPr>
            <w:r w:rsidRPr="006E3458">
              <w:rPr>
                <w:color w:val="1A1A1A"/>
                <w:sz w:val="18"/>
                <w:szCs w:val="18"/>
              </w:rPr>
              <w:t>3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D2D9E2" w14:textId="77777777" w:rsidR="00464348" w:rsidRPr="006E3458" w:rsidRDefault="00464348" w:rsidP="007F42BF">
            <w:pPr>
              <w:spacing w:line="260" w:lineRule="auto"/>
              <w:rPr>
                <w:sz w:val="22"/>
                <w:szCs w:val="22"/>
              </w:rPr>
            </w:pPr>
            <w:r w:rsidRPr="006E3458">
              <w:rPr>
                <w:color w:val="1A1A1A"/>
                <w:sz w:val="18"/>
                <w:szCs w:val="18"/>
              </w:rPr>
              <w:t>je Bericht 1 Stunde mehr als bisher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D2D9E2" w14:textId="77777777" w:rsidR="00464348" w:rsidRPr="006E3458" w:rsidRDefault="00464348" w:rsidP="007F42BF">
            <w:pPr>
              <w:spacing w:line="260" w:lineRule="auto"/>
              <w:rPr>
                <w:sz w:val="22"/>
                <w:szCs w:val="22"/>
              </w:rPr>
            </w:pPr>
            <w:r w:rsidRPr="006E3458">
              <w:rPr>
                <w:color w:val="1A1A1A"/>
                <w:sz w:val="18"/>
                <w:szCs w:val="18"/>
              </w:rPr>
              <w:t/>
            </w:r>
          </w:p>
        </w:tc>
      </w:tr>
    </w:tbl>
    <w:p w14:paraId="4DF11C5B" w14:textId="77777777" w:rsidR="00464348" w:rsidRPr="006E3458" w:rsidRDefault="00464348" w:rsidP="00464348">
      <w:pPr>
        <w:spacing w:after="140"/>
        <w:rPr>
          <w:sz w:val="22"/>
          <w:szCs w:val="22"/>
        </w:rPr>
      </w:pPr>
    </w:p>
    <w:p w14:paraId="69334770"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00F7FB67"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62"/>
        <w:gridCol w:w="3469"/>
        <w:gridCol w:w="2505"/>
      </w:tblGrid>
      <w:tr w:rsidR="00464348" w:rsidRPr="006E3458" w14:paraId="361AA812" w14:textId="77777777" w:rsidTr="007F42BF">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745172"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D6550A4"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2D37ACB" w14:textId="77777777" w:rsidR="00464348" w:rsidRPr="006E3458" w:rsidRDefault="00464348" w:rsidP="007F42BF">
            <w:pPr>
              <w:spacing w:line="260" w:lineRule="auto"/>
              <w:rPr>
                <w:sz w:val="22"/>
                <w:szCs w:val="22"/>
              </w:rPr>
            </w:pPr>
            <w:r w:rsidRPr="006E3458">
              <w:rPr>
                <w:b/>
                <w:bCs/>
                <w:color w:val="FFFFFF"/>
                <w:sz w:val="18"/>
                <w:szCs w:val="18"/>
              </w:rPr>
              <w:t>Nur Leitfaden oder Methode</w:t>
            </w:r>
          </w:p>
        </w:tc>
      </w:tr>
      <w:tr w:rsidR="00464348" w:rsidRPr="006E3458" w14:paraId="024CCF8B"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7AE8ACA" w14:textId="77777777" w:rsidR="00464348" w:rsidRPr="006E3458" w:rsidRDefault="00464348" w:rsidP="007F42BF">
            <w:pPr>
              <w:spacing w:line="260" w:lineRule="auto"/>
              <w:rPr>
                <w:sz w:val="22"/>
                <w:szCs w:val="22"/>
              </w:rPr>
            </w:pPr>
            <w:r w:rsidRPr="006E3458">
              <w:rPr>
                <w:b/>
                <w:bCs/>
                <w:color w:val="1A1A1A"/>
                <w:sz w:val="18"/>
                <w:szCs w:val="18"/>
              </w:rPr>
              <w:t>Ergebnisse an Team und zuständige Leitung (9.2.2 d)</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0F2F77" w14:textId="77777777" w:rsidR="00464348" w:rsidRPr="006E3458" w:rsidRDefault="00464348" w:rsidP="007F42BF">
            <w:pPr>
              <w:spacing w:line="260" w:lineRule="auto"/>
              <w:rPr>
                <w:sz w:val="22"/>
                <w:szCs w:val="22"/>
              </w:rPr>
            </w:pPr>
            <w:r w:rsidRPr="006E3458">
              <w:rPr>
                <w:color w:val="1A1A1A"/>
                <w:sz w:val="18"/>
                <w:szCs w:val="18"/>
              </w:rPr>
              <w:t>der Bericht geht am selben Tag an Inhaberin, Team und Bereich</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9CB807" w14:textId="77777777" w:rsidR="00464348" w:rsidRPr="006E3458" w:rsidRDefault="00464348" w:rsidP="007F42BF">
            <w:pPr>
              <w:spacing w:line="260" w:lineRule="auto"/>
              <w:rPr>
                <w:sz w:val="22"/>
                <w:szCs w:val="22"/>
              </w:rPr>
            </w:pPr>
            <w:r w:rsidRPr="006E3458">
              <w:rPr>
                <w:color w:val="1A1A1A"/>
                <w:sz w:val="18"/>
                <w:szCs w:val="18"/>
              </w:rPr>
              <w:t>erste Seite für die Entscheidung</w:t>
            </w:r>
          </w:p>
        </w:tc>
      </w:tr>
      <w:tr w:rsidR="00464348" w:rsidRPr="006E3458" w14:paraId="00284A82"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C2C9A8" w14:textId="77777777" w:rsidR="00464348" w:rsidRPr="006E3458" w:rsidRDefault="00464348" w:rsidP="007F42BF">
            <w:pPr>
              <w:spacing w:line="260" w:lineRule="auto"/>
              <w:rPr>
                <w:sz w:val="22"/>
                <w:szCs w:val="22"/>
              </w:rPr>
            </w:pPr>
            <w:r w:rsidRPr="006E3458">
              <w:rPr>
                <w:b/>
                <w:bCs/>
                <w:color w:val="1A1A1A"/>
                <w:sz w:val="18"/>
                <w:szCs w:val="18"/>
              </w:rPr>
              <w:t>Nachweis über Programm und Ergebnisse (9.2.2 e)</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BF1AC8" w14:textId="77777777" w:rsidR="00464348" w:rsidRPr="006E3458" w:rsidRDefault="00464348" w:rsidP="007F42BF">
            <w:pPr>
              <w:spacing w:line="260" w:lineRule="auto"/>
              <w:rPr>
                <w:sz w:val="22"/>
                <w:szCs w:val="22"/>
              </w:rPr>
            </w:pPr>
            <w:r w:rsidRPr="006E3458">
              <w:rPr>
                <w:color w:val="1A1A1A"/>
                <w:sz w:val="18"/>
                <w:szCs w:val="18"/>
              </w:rPr>
              <w:t>der Bericht der Auditorin, unverändert</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7358F3" w14:textId="77777777" w:rsidR="00464348" w:rsidRPr="006E3458" w:rsidRDefault="00464348" w:rsidP="007F42BF">
            <w:pPr>
              <w:spacing w:line="260" w:lineRule="auto"/>
              <w:rPr>
                <w:sz w:val="22"/>
                <w:szCs w:val="22"/>
              </w:rPr>
            </w:pPr>
            <w:r w:rsidRPr="006E3458">
              <w:rPr>
                <w:color w:val="1A1A1A"/>
                <w:sz w:val="18"/>
                <w:szCs w:val="18"/>
              </w:rPr>
              <w:t>Anlage mit allen Feststellungen</w:t>
            </w:r>
          </w:p>
        </w:tc>
      </w:tr>
      <w:tr w:rsidR="00464348" w:rsidRPr="006E3458" w14:paraId="4EE6E335"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BF03BE" w14:textId="77777777" w:rsidR="00464348" w:rsidRPr="006E3458" w:rsidRDefault="00464348" w:rsidP="007F42BF">
            <w:pPr>
              <w:spacing w:line="260" w:lineRule="auto"/>
              <w:rPr>
                <w:sz w:val="22"/>
                <w:szCs w:val="22"/>
              </w:rPr>
            </w:pPr>
            <w:r w:rsidRPr="006E3458">
              <w:rPr>
                <w:b/>
                <w:bCs/>
                <w:color w:val="1A1A1A"/>
                <w:sz w:val="18"/>
                <w:szCs w:val="18"/>
              </w:rPr>
              <w:t>Korrekturen in vereinbarter Frist (9.2.2 f)</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FF5170" w14:textId="77777777" w:rsidR="00464348" w:rsidRPr="006E3458" w:rsidRDefault="00464348" w:rsidP="007F42BF">
            <w:pPr>
              <w:spacing w:line="260" w:lineRule="auto"/>
              <w:rPr>
                <w:sz w:val="22"/>
                <w:szCs w:val="22"/>
              </w:rPr>
            </w:pPr>
            <w:r w:rsidRPr="006E3458">
              <w:rPr>
                <w:color w:val="1A1A1A"/>
                <w:sz w:val="18"/>
                <w:szCs w:val="18"/>
              </w:rPr>
              <w:t>Name, Frist und Stand je Feststellung</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3E40D81" w14:textId="77777777" w:rsidR="00464348" w:rsidRPr="006E3458" w:rsidRDefault="00464348" w:rsidP="007F42BF">
            <w:pPr>
              <w:spacing w:line="260" w:lineRule="auto"/>
              <w:rPr>
                <w:sz w:val="22"/>
                <w:szCs w:val="22"/>
              </w:rPr>
            </w:pPr>
            <w:r w:rsidRPr="006E3458">
              <w:rPr>
                <w:color w:val="1A1A1A"/>
                <w:sz w:val="18"/>
                <w:szCs w:val="18"/>
              </w:rPr>
              <w:t>Einstufung nach Gewicht (ISO 19011)</w:t>
            </w:r>
          </w:p>
        </w:tc>
      </w:tr>
      <w:tr w:rsidR="00464348" w:rsidRPr="006E3458" w14:paraId="14DE6A84"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A73DD3" w14:textId="77777777" w:rsidR="00464348" w:rsidRPr="006E3458" w:rsidRDefault="00464348" w:rsidP="007F42BF">
            <w:pPr>
              <w:spacing w:line="260" w:lineRule="auto"/>
              <w:rPr>
                <w:sz w:val="22"/>
                <w:szCs w:val="22"/>
              </w:rPr>
            </w:pPr>
            <w:r w:rsidRPr="006E3458">
              <w:rPr>
                <w:b/>
                <w:bCs/>
                <w:color w:val="1A1A1A"/>
                <w:sz w:val="18"/>
                <w:szCs w:val="18"/>
              </w:rPr>
              <w:t>Auditergebnisse als Eingabe der Managementbewertung (9.3.2)</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FB8BC3" w14:textId="77777777" w:rsidR="00464348" w:rsidRPr="006E3458" w:rsidRDefault="00464348" w:rsidP="007F42BF">
            <w:pPr>
              <w:spacing w:line="260" w:lineRule="auto"/>
              <w:rPr>
                <w:sz w:val="22"/>
                <w:szCs w:val="22"/>
              </w:rPr>
            </w:pPr>
            <w:r w:rsidRPr="006E3458">
              <w:rPr>
                <w:color w:val="1A1A1A"/>
                <w:sz w:val="18"/>
                <w:szCs w:val="18"/>
              </w:rPr>
              <w:t>die Feststellungen der ersten Stufe werden einzeln behandelt</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2D95F3" w14:textId="77777777" w:rsidR="00464348" w:rsidRPr="006E3458" w:rsidRDefault="00464348" w:rsidP="007F42BF">
            <w:pPr>
              <w:spacing w:line="260" w:lineRule="auto"/>
              <w:rPr>
                <w:sz w:val="22"/>
                <w:szCs w:val="22"/>
              </w:rPr>
            </w:pPr>
            <w:r w:rsidRPr="006E3458">
              <w:rPr>
                <w:color w:val="1A1A1A"/>
                <w:sz w:val="18"/>
                <w:szCs w:val="18"/>
              </w:rPr>
              <w:t>Erledigungsquote</w:t>
            </w:r>
          </w:p>
        </w:tc>
      </w:tr>
      <w:tr w:rsidR="00464348" w:rsidRPr="006E3458" w14:paraId="049080C3" w14:textId="77777777" w:rsidTr="007F42BF">
        <w:trPr>
          <w:cantSplit/>
        </w:trPr>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3A8F843" w14:textId="77777777" w:rsidR="00464348" w:rsidRPr="006E3458" w:rsidRDefault="00464348" w:rsidP="007F42BF">
            <w:pPr>
              <w:spacing w:line="260" w:lineRule="auto"/>
              <w:rPr>
                <w:sz w:val="22"/>
                <w:szCs w:val="22"/>
              </w:rPr>
            </w:pPr>
            <w:r w:rsidRPr="006E3458">
              <w:rPr>
                <w:b/>
                <w:bCs/>
                <w:color w:val="1A1A1A"/>
                <w:sz w:val="18"/>
                <w:szCs w:val="18"/>
              </w:rPr>
              <w:t>Absicht der Politik und Ziele erfüllt? (9.2.2 g)</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448DF8E" w14:textId="77777777" w:rsidR="00464348" w:rsidRPr="006E3458" w:rsidRDefault="00464348" w:rsidP="007F42BF">
            <w:pPr>
              <w:spacing w:line="260" w:lineRule="auto"/>
              <w:rPr>
                <w:sz w:val="22"/>
                <w:szCs w:val="22"/>
              </w:rPr>
            </w:pPr>
            <w:r w:rsidRPr="006E3458">
              <w:rPr>
                <w:color w:val="1A1A1A"/>
                <w:sz w:val="18"/>
                <w:szCs w:val="18"/>
              </w:rPr>
              <w:t>die Schlussfolgerung jedes Berichts als Baustein für das Urteil des Jahres</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B533C9" w14:textId="77777777" w:rsidR="00464348" w:rsidRPr="006E3458" w:rsidRDefault="00464348" w:rsidP="007F42BF">
            <w:pPr>
              <w:spacing w:line="260" w:lineRule="auto"/>
              <w:rPr>
                <w:sz w:val="22"/>
                <w:szCs w:val="22"/>
              </w:rPr>
            </w:pPr>
            <w:r w:rsidRPr="006E3458">
              <w:rPr>
                <w:color w:val="1A1A1A"/>
                <w:sz w:val="18"/>
                <w:szCs w:val="18"/>
              </w:rPr>
              <w:t>Begriff der Schlussfolgerung (ISO 19011)</w:t>
            </w:r>
          </w:p>
        </w:tc>
      </w:tr>
    </w:tbl>
    <w:p w14:paraId="69334770"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5D5B068D" w14:textId="77777777" w:rsidR="00464348" w:rsidRPr="006E3458" w:rsidRDefault="00464348" w:rsidP="00464348">
      <w:pPr>
        <w:keepNext/>
        <w:spacing w:before="160" w:after="90"/>
        <w:rPr>
          <w:sz w:val="22"/>
          <w:szCs w:val="22"/>
        </w:rPr>
      </w:pPr>
      <w:r w:rsidRPr="006E3458">
        <w:rPr>
          <w:b/>
          <w:bCs/>
          <w:color w:val="5A5A5A"/>
          <w:sz w:val="20"/>
          <w:szCs w:val="20"/>
        </w:rPr>
        <w:t>Tabelle 5 — DACH-Anker: Aufsicht der Leitung und Kühlkette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38"/>
        <w:gridCol w:w="3181"/>
        <w:gridCol w:w="2409"/>
        <w:gridCol w:w="2408"/>
      </w:tblGrid>
      <w:tr w:rsidR="00464348" w:rsidRPr="006E3458" w14:paraId="6A509C17" w14:textId="77777777" w:rsidTr="007F42BF">
        <w:trPr>
          <w:tblHeader/>
        </w:trPr>
        <w:tc>
          <w:tcPr>
            <w:tcW w:w="163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8174696"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31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FFBA987"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4A3935B"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40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258F8E1"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754297DC"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80FBB8" w14:textId="77777777" w:rsidR="00464348" w:rsidRPr="006E3458" w:rsidRDefault="00464348" w:rsidP="007F42BF">
            <w:pPr>
              <w:spacing w:line="260" w:lineRule="auto"/>
              <w:rPr>
                <w:sz w:val="22"/>
                <w:szCs w:val="22"/>
              </w:rPr>
            </w:pPr>
            <w:r w:rsidRPr="006E3458">
              <w:rPr>
                <w:b/>
                <w:bCs/>
                <w:color w:val="1A1A1A"/>
                <w:sz w:val="18"/>
                <w:szCs w:val="18"/>
              </w:rPr>
              <w:t>Aufsicht</w:t>
            </w:r>
          </w:p>
        </w:tc>
        <w:tc>
          <w:tcPr>
            <w:tcW w:w="31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4581C2" w14:textId="77777777" w:rsidR="00464348" w:rsidRPr="006E3458" w:rsidRDefault="00464348" w:rsidP="007F42BF">
            <w:pPr>
              <w:spacing w:line="260" w:lineRule="auto"/>
              <w:rPr>
                <w:sz w:val="22"/>
                <w:szCs w:val="22"/>
              </w:rPr>
            </w:pPr>
            <w:r w:rsidRPr="006E3458">
              <w:rPr>
                <w:color w:val="1A1A1A"/>
                <w:sz w:val="18"/>
                <w:szCs w:val="18"/>
              </w:rPr>
              <w:t>§ 130 OWiG: erforderliche Aufsichtsmaßnahmen des Inhabers</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18FC6FE" w14:textId="77777777" w:rsidR="00464348" w:rsidRPr="006E3458" w:rsidRDefault="00464348" w:rsidP="007F42BF">
            <w:pPr>
              <w:spacing w:line="260" w:lineRule="auto"/>
              <w:rPr>
                <w:sz w:val="22"/>
                <w:szCs w:val="22"/>
              </w:rPr>
            </w:pPr>
            <w:r w:rsidRPr="006E3458">
              <w:rPr>
                <w:color w:val="1A1A1A"/>
                <w:sz w:val="18"/>
                <w:szCs w:val="18"/>
              </w:rPr>
              <w:t>§ 9 VStG: Verantwortung der nach außen Berufenen; verantwortliche Beauftragte</w:t>
            </w:r>
          </w:p>
        </w:tc>
        <w:tc>
          <w:tcPr>
            <w:tcW w:w="240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3D1DE1C" w14:textId="77777777" w:rsidR="00464348" w:rsidRPr="006E3458" w:rsidRDefault="00464348" w:rsidP="007F42BF">
            <w:pPr>
              <w:spacing w:line="260" w:lineRule="auto"/>
              <w:rPr>
                <w:sz w:val="22"/>
                <w:szCs w:val="22"/>
              </w:rPr>
            </w:pPr>
            <w:r w:rsidRPr="006E3458">
              <w:rPr>
                <w:color w:val="1A1A1A"/>
                <w:sz w:val="18"/>
                <w:szCs w:val="18"/>
              </w:rPr>
              <w:t>LGV, Art. 73: verantwortliche Person, sonst die Betriebsleitung</w:t>
            </w:r>
          </w:p>
        </w:tc>
      </w:tr>
      <w:tr w:rsidR="00464348" w:rsidRPr="006E3458" w14:paraId="77C20FA2"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C8BBE6" w14:textId="77777777" w:rsidR="00464348" w:rsidRPr="006E3458" w:rsidRDefault="00464348" w:rsidP="007F42BF">
            <w:pPr>
              <w:spacing w:line="260" w:lineRule="auto"/>
              <w:rPr>
                <w:sz w:val="22"/>
                <w:szCs w:val="22"/>
              </w:rPr>
            </w:pPr>
            <w:r w:rsidRPr="006E3458">
              <w:rPr>
                <w:b/>
                <w:bCs/>
                <w:color w:val="1A1A1A"/>
                <w:sz w:val="18"/>
                <w:szCs w:val="18"/>
              </w:rPr>
              <w:t>Kühlkette</w:t>
            </w:r>
          </w:p>
        </w:tc>
        <w:tc>
          <w:tcPr>
            <w:tcW w:w="31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DD2C77" w14:textId="77777777" w:rsidR="00464348" w:rsidRPr="006E3458" w:rsidRDefault="00464348" w:rsidP="007F42BF">
            <w:pPr>
              <w:spacing w:line="260" w:lineRule="auto"/>
              <w:rPr>
                <w:sz w:val="22"/>
                <w:szCs w:val="22"/>
              </w:rPr>
            </w:pPr>
            <w:r w:rsidRPr="006E3458">
              <w:rPr>
                <w:color w:val="1A1A1A"/>
                <w:sz w:val="18"/>
                <w:szCs w:val="18"/>
              </w:rPr>
              <w:t>Verordnung (EG) Nr. 852/2004, Anhang II Kapitel IX: keine Unterbrechung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FF96C4" w14:textId="77777777" w:rsidR="00464348" w:rsidRPr="006E3458" w:rsidRDefault="00464348" w:rsidP="007F42BF">
            <w:pPr>
              <w:spacing w:line="260" w:lineRule="auto"/>
              <w:rPr>
                <w:sz w:val="22"/>
                <w:szCs w:val="22"/>
              </w:rPr>
            </w:pPr>
            <w:r w:rsidRPr="006E3458">
              <w:rPr>
                <w:color w:val="1A1A1A"/>
                <w:sz w:val="18"/>
                <w:szCs w:val="18"/>
              </w:rPr>
              <w:t>ebenso</w:t>
            </w:r>
          </w:p>
        </w:tc>
        <w:tc>
          <w:tcPr>
            <w:tcW w:w="24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47A643" w14:textId="77777777" w:rsidR="00464348" w:rsidRPr="006E3458" w:rsidRDefault="00464348" w:rsidP="007F42BF">
            <w:pPr>
              <w:spacing w:line="260" w:lineRule="auto"/>
              <w:rPr>
                <w:sz w:val="22"/>
                <w:szCs w:val="22"/>
              </w:rPr>
            </w:pPr>
            <w:r w:rsidRPr="006E3458">
              <w:rPr>
                <w:color w:val="1A1A1A"/>
                <w:sz w:val="18"/>
                <w:szCs w:val="18"/>
              </w:rPr>
              <w:t>HyV, Art. 24</w:t>
            </w:r>
          </w:p>
        </w:tc>
      </w:tr>
      <w:tr w:rsidR="00464348" w:rsidRPr="006E3458" w14:paraId="33B14FC3" w14:textId="77777777" w:rsidTr="007F42BF">
        <w:trPr>
          <w:cantSplit/>
        </w:trPr>
        <w:tc>
          <w:tcPr>
            <w:tcW w:w="16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DEBC00" w14:textId="77777777" w:rsidR="00464348" w:rsidRPr="006E3458" w:rsidRDefault="00464348" w:rsidP="007F42BF">
            <w:pPr>
              <w:spacing w:line="260" w:lineRule="auto"/>
              <w:rPr>
                <w:sz w:val="22"/>
                <w:szCs w:val="22"/>
              </w:rPr>
            </w:pPr>
            <w:r w:rsidRPr="006E3458">
              <w:rPr>
                <w:b/>
                <w:bCs/>
                <w:color w:val="1A1A1A"/>
                <w:sz w:val="18"/>
                <w:szCs w:val="18"/>
              </w:rPr>
              <w:t>Bericht</w:t>
            </w:r>
          </w:p>
        </w:tc>
        <w:tc>
          <w:tcPr>
            <w:tcW w:w="31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DF3977" w14:textId="77777777" w:rsidR="00464348" w:rsidRPr="006E3458" w:rsidRDefault="00464348" w:rsidP="007F42BF">
            <w:pPr>
              <w:spacing w:line="260" w:lineRule="auto"/>
              <w:rPr>
                <w:sz w:val="22"/>
                <w:szCs w:val="22"/>
              </w:rPr>
            </w:pPr>
            <w:r w:rsidRPr="006E3458">
              <w:rPr>
                <w:color w:val="1A1A1A"/>
                <w:sz w:val="18"/>
                <w:szCs w:val="18"/>
              </w:rPr>
              <w:t>keine gesetzliche Form</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AC98F7" w14:textId="77777777" w:rsidR="00464348" w:rsidRPr="006E3458" w:rsidRDefault="00464348" w:rsidP="007F42BF">
            <w:pPr>
              <w:spacing w:line="260" w:lineRule="auto"/>
              <w:rPr>
                <w:sz w:val="22"/>
                <w:szCs w:val="22"/>
              </w:rPr>
            </w:pPr>
            <w:r w:rsidRPr="006E3458">
              <w:rPr>
                <w:color w:val="1A1A1A"/>
                <w:sz w:val="18"/>
                <w:szCs w:val="18"/>
              </w:rPr>
              <w:t>ebenso</w:t>
            </w:r>
          </w:p>
        </w:tc>
        <w:tc>
          <w:tcPr>
            <w:tcW w:w="240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3753CFC" w14:textId="77777777" w:rsidR="00464348" w:rsidRPr="006E3458" w:rsidRDefault="00464348" w:rsidP="007F42BF">
            <w:pPr>
              <w:spacing w:line="260" w:lineRule="auto"/>
              <w:rPr>
                <w:sz w:val="22"/>
                <w:szCs w:val="22"/>
              </w:rPr>
            </w:pPr>
            <w:r w:rsidRPr="006E3458">
              <w:rPr>
                <w:color w:val="1A1A1A"/>
                <w:sz w:val="18"/>
                <w:szCs w:val="18"/>
              </w:rPr>
              <w:t>ebenso</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3.13.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3.13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