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7a · EMAS — Das Haus im Register</w:t>
      </w:r>
    </w:p>
    <w:p w14:paraId="46D698D6" w14:textId="77777777" w:rsidR="00893D66" w:rsidRDefault="00000000">
      <w:pPr>
        <w:pStyle w:val="Titolo2"/>
        <w:keepNext/>
        <w:keepLines/>
        <w:spacing w:after="200" w:line="340" w:lineRule="auto"/>
      </w:pPr>
      <w:r>
        <w:t xml:space="preserve">Arbeitsmaterial zu Abschnitt 1.7</w:t>
      </w:r>
    </w:p>
    <w:p>
      <w:r>
        <w:rPr>
          <w:b/>
          <w:i w:val="0"/>
          <w:sz w:val="24"/>
        </w:rPr>
        <w:t>Rechtskonformität: das Versprechen, das eine Behörde gegenliest</w:t>
      </w:r>
    </w:p>
    <w:p>
      <w:r>
        <w:rPr>
          <w:b w:val="0"/>
          <w:i/>
          <w:sz w:val="20"/>
        </w:rPr>
        <w:t>Die eigene Rechtslage kennen, bevor ein Dritter fragt: jeder Bescheid gelesen, jede Frist mit einem Namen.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93D66" w14:paraId="1CAC7E8A" w14:textId="77777777">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31B2351E" w14:textId="77777777" w:rsidR="00893D66" w:rsidRDefault="00000000">
            <w:pPr>
              <w:spacing w:line="300" w:lineRule="auto"/>
            </w:pPr>
            <w:r>
              <w:rPr>
                <w:b/>
                <w:bCs/>
                <w:color w:val="8C5A2B"/>
                <w:sz w:val="18"/>
                <w:szCs w:val="18"/>
              </w:rPr>
              <w:t xml:space="preserve">Leitfrage </w:t>
            </w:r>
            <w:r>
              <w:rPr>
                <w:i/>
                <w:iCs/>
                <w:color w:val="1A1A1A"/>
              </w:rPr>
              <w:t>Wissen Sie, wann die Bescheide Ihres Hauses ablaufen und welche Auflagen darin stehen? Und wissen Sie es so genau wie die Behörde, die dieselben Bescheide in ihren Akten hat?</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36A34EB0" w14:textId="77777777" w:rsidR="00893D66" w:rsidRDefault="00000000">
      <w:pPr>
        <w:keepNext/>
        <w:spacing w:before="260" w:after="120"/>
      </w:pPr>
      <w:r>
        <w:rPr>
          <w:b/>
          <w:bCs/>
          <w:color w:val="8C5A2B"/>
          <w:sz w:val="25"/>
          <w:szCs w:val="25"/>
        </w:rPr>
        <w:t xml:space="preserve">Das Werkzeug des Abschnitts</w:t>
      </w:r>
    </w:p>
    <w:p w14:paraId="0A138AD8" w14:textId="77777777" w:rsidR="00893D66" w:rsidRDefault="00000000">
      <w:pPr>
        <w:keepNext/>
        <w:spacing w:before="160" w:after="90"/>
      </w:pPr>
      <w:r>
        <w:rPr>
          <w:b/>
          <w:bCs/>
          <w:color w:val="5A5A5A"/>
          <w:sz w:val="18"/>
          <w:szCs w:val="18"/>
        </w:rPr>
        <w:t>Tabelle 2 — Vier Leser einer Aussage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32"/>
        <w:gridCol w:w="4547"/>
        <w:gridCol w:w="2858"/>
      </w:tblGrid>
      <w:tr w:rsidR="00893D66" w14:paraId="0072466D" w14:textId="77777777">
        <w:trPr>
          <w:tblHeader/>
        </w:trPr>
        <w:tc>
          <w:tcPr>
            <w:tcW w:w="223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AC23692" w14:textId="77777777" w:rsidR="00893D66" w:rsidRDefault="00000000">
            <w:pPr>
              <w:spacing w:line="260" w:lineRule="auto"/>
            </w:pPr>
            <w:r>
              <w:rPr>
                <w:b/>
                <w:bCs/>
                <w:color w:val="FFFFFF"/>
                <w:sz w:val="17"/>
                <w:szCs w:val="17"/>
              </w:rPr>
              <w:t>Wer liest</w:t>
            </w:r>
          </w:p>
        </w:tc>
        <w:tc>
          <w:tcPr>
            <w:tcW w:w="454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7B4380E" w14:textId="77777777" w:rsidR="00893D66" w:rsidRDefault="00000000">
            <w:pPr>
              <w:spacing w:line="260" w:lineRule="auto"/>
            </w:pPr>
            <w:r>
              <w:rPr>
                <w:b/>
                <w:bCs/>
                <w:color w:val="FFFFFF"/>
                <w:sz w:val="17"/>
                <w:szCs w:val="17"/>
              </w:rPr>
              <w:t>Woran er die Aussage prüft</w:t>
            </w:r>
          </w:p>
        </w:tc>
        <w:tc>
          <w:tcPr>
            <w:tcW w:w="285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7D77A0E" w14:textId="77777777" w:rsidR="00893D66" w:rsidRDefault="00000000">
            <w:pPr>
              <w:spacing w:line="260" w:lineRule="auto"/>
            </w:pPr>
            <w:r>
              <w:rPr>
                <w:b/>
                <w:bCs/>
                <w:color w:val="FFFFFF"/>
                <w:sz w:val="17"/>
                <w:szCs w:val="17"/>
              </w:rPr>
              <w:t>Was folgt, wenn sie nicht stimmt</w:t>
            </w:r>
          </w:p>
        </w:tc>
      </w:tr>
      <w:tr w:rsidR="00893D66" w14:paraId="49C28EC7" w14:textId="77777777">
        <w:trPr>
          <w:cantSplit/>
        </w:trPr>
        <w:tc>
          <w:tcPr>
            <w:tcW w:w="223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B04872F" w14:textId="77777777" w:rsidR="00893D66" w:rsidRDefault="00000000">
            <w:pPr>
              <w:spacing w:line="260" w:lineRule="auto"/>
            </w:pPr>
            <w:r>
              <w:rPr>
                <w:b/>
                <w:bCs/>
                <w:color w:val="1A1A1A"/>
                <w:sz w:val="17"/>
                <w:szCs w:val="17"/>
              </w:rPr>
              <w:t>Das Haus</w:t>
            </w:r>
          </w:p>
        </w:tc>
        <w:tc>
          <w:tcPr>
            <w:tcW w:w="454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7C2E9C5" w14:textId="77777777" w:rsidR="00893D66" w:rsidRDefault="00000000">
            <w:pPr>
              <w:spacing w:line="260" w:lineRule="auto"/>
            </w:pPr>
            <w:r>
              <w:rPr>
                <w:color w:val="1A1A1A"/>
                <w:sz w:val="17"/>
                <w:szCs w:val="17"/>
              </w:rPr>
              <w:t>Bescheide, Auflagen und Fristen, in der Umweltbetriebsprüfung mindestens jährlich</w:t>
            </w:r>
          </w:p>
        </w:tc>
        <w:tc>
          <w:tcPr>
            <w:tcW w:w="285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B8F0BBF" w14:textId="77777777" w:rsidR="00893D66" w:rsidRDefault="00000000">
            <w:pPr>
              <w:spacing w:line="260" w:lineRule="auto"/>
            </w:pPr>
            <w:r>
              <w:rPr>
                <w:color w:val="1A1A1A"/>
                <w:sz w:val="17"/>
                <w:szCs w:val="17"/>
              </w:rPr>
              <w:t>Korrektur, bevor ein Dritter kommt</w:t>
            </w:r>
          </w:p>
        </w:tc>
      </w:tr>
      <w:tr w:rsidR="00893D66" w14:paraId="75D5061D" w14:textId="77777777">
        <w:trPr>
          <w:cantSplit/>
        </w:trPr>
        <w:tc>
          <w:tcPr>
            <w:tcW w:w="223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7EC53D1" w14:textId="77777777" w:rsidR="00893D66" w:rsidRDefault="00000000">
            <w:pPr>
              <w:spacing w:line="260" w:lineRule="auto"/>
            </w:pPr>
            <w:r>
              <w:rPr>
                <w:b/>
                <w:bCs/>
                <w:color w:val="1A1A1A"/>
                <w:sz w:val="17"/>
                <w:szCs w:val="17"/>
              </w:rPr>
              <w:t>Der Umweltgutachter</w:t>
            </w:r>
          </w:p>
        </w:tc>
        <w:tc>
          <w:tcPr>
            <w:tcW w:w="454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0584580" w14:textId="77777777" w:rsidR="00893D66" w:rsidRDefault="00000000">
            <w:pPr>
              <w:spacing w:line="260" w:lineRule="auto"/>
            </w:pPr>
            <w:r>
              <w:rPr>
                <w:color w:val="1A1A1A"/>
                <w:sz w:val="17"/>
                <w:szCs w:val="17"/>
              </w:rPr>
              <w:t>Nachweise des Hauses, Stichproben, Gespräche mit dem Personal</w:t>
            </w:r>
          </w:p>
        </w:tc>
        <w:tc>
          <w:tcPr>
            <w:tcW w:w="285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56F31C4" w14:textId="77777777" w:rsidR="00893D66" w:rsidRDefault="00000000">
            <w:pPr>
              <w:spacing w:line="260" w:lineRule="auto"/>
            </w:pPr>
            <w:r>
              <w:rPr>
                <w:color w:val="1A1A1A"/>
                <w:sz w:val="17"/>
                <w:szCs w:val="17"/>
              </w:rPr>
              <w:t>keine Validierung der Umwelterklärung</w:t>
            </w:r>
          </w:p>
        </w:tc>
      </w:tr>
      <w:tr w:rsidR="00893D66" w14:paraId="4C73EBF0" w14:textId="77777777">
        <w:trPr>
          <w:cantSplit/>
        </w:trPr>
        <w:tc>
          <w:tcPr>
            <w:tcW w:w="223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858858B" w14:textId="77777777" w:rsidR="00893D66" w:rsidRDefault="00000000">
            <w:pPr>
              <w:spacing w:line="260" w:lineRule="auto"/>
            </w:pPr>
            <w:r>
              <w:rPr>
                <w:b/>
                <w:bCs/>
                <w:color w:val="1A1A1A"/>
                <w:sz w:val="17"/>
                <w:szCs w:val="17"/>
              </w:rPr>
              <w:t>Die zuständige Stelle</w:t>
            </w:r>
          </w:p>
        </w:tc>
        <w:tc>
          <w:tcPr>
            <w:tcW w:w="454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707D47A" w14:textId="77777777" w:rsidR="00893D66" w:rsidRDefault="00000000">
            <w:pPr>
              <w:spacing w:line="260" w:lineRule="auto"/>
            </w:pPr>
            <w:r>
              <w:rPr>
                <w:color w:val="1A1A1A"/>
                <w:sz w:val="17"/>
                <w:szCs w:val="17"/>
              </w:rPr>
              <w:t>Antrag und materielle Nachweise, etwa ein Bericht der Behörde</w:t>
            </w:r>
          </w:p>
        </w:tc>
        <w:tc>
          <w:tcPr>
            <w:tcW w:w="285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26F21E4" w14:textId="77777777" w:rsidR="00893D66" w:rsidRDefault="00000000">
            <w:pPr>
              <w:spacing w:line="260" w:lineRule="auto"/>
            </w:pPr>
            <w:r>
              <w:rPr>
                <w:color w:val="1A1A1A"/>
                <w:sz w:val="17"/>
                <w:szCs w:val="17"/>
              </w:rPr>
              <w:t>keine Eintragung; später Aussetzung oder Streichung</w:t>
            </w:r>
          </w:p>
        </w:tc>
      </w:tr>
      <w:tr w:rsidR="00893D66" w14:paraId="48617F4B" w14:textId="77777777">
        <w:trPr>
          <w:cantSplit/>
        </w:trPr>
        <w:tc>
          <w:tcPr>
            <w:tcW w:w="223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62F344D" w14:textId="77777777" w:rsidR="00893D66" w:rsidRDefault="00000000">
            <w:pPr>
              <w:spacing w:line="260" w:lineRule="auto"/>
            </w:pPr>
            <w:r>
              <w:rPr>
                <w:b/>
                <w:bCs/>
                <w:color w:val="1A1A1A"/>
                <w:sz w:val="17"/>
                <w:szCs w:val="17"/>
              </w:rPr>
              <w:t>Die Umweltbehörde</w:t>
            </w:r>
          </w:p>
        </w:tc>
        <w:tc>
          <w:tcPr>
            <w:tcW w:w="454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BF626D8" w14:textId="77777777" w:rsidR="00893D66" w:rsidRDefault="00000000">
            <w:pPr>
              <w:spacing w:line="260" w:lineRule="auto"/>
            </w:pPr>
            <w:r>
              <w:rPr>
                <w:color w:val="1A1A1A"/>
                <w:sz w:val="17"/>
                <w:szCs w:val="17"/>
              </w:rPr>
              <w:t>ihre eigenen Akten</w:t>
            </w:r>
          </w:p>
        </w:tc>
        <w:tc>
          <w:tcPr>
            <w:tcW w:w="285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D3D0124" w14:textId="77777777" w:rsidR="00893D66" w:rsidRDefault="00000000">
            <w:pPr>
              <w:spacing w:line="260" w:lineRule="auto"/>
            </w:pPr>
            <w:r>
              <w:rPr>
                <w:color w:val="1A1A1A"/>
                <w:sz w:val="17"/>
                <w:szCs w:val="17"/>
              </w:rPr>
              <w:t>ihr eigenes Verfahren; Mitteilung an die zuständige Stelle</w:t>
            </w:r>
          </w:p>
        </w:tc>
      </w:tr>
    </w:tbl>
    <w:p w14:paraId="6B25CE3C" w14:textId="77777777" w:rsidR="00893D66" w:rsidRDefault="00000000">
      <w:pPr>
        <w:keepNext/>
        <w:spacing w:before="260" w:after="120"/>
      </w:pPr>
      <w:r>
        <w:rPr>
          <w:b/>
          <w:bCs/>
          <w:color w:val="8C5A2B"/>
          <w:sz w:val="25"/>
          <w:szCs w:val="25"/>
        </w:rPr>
        <w:t>Praktische Anwendung: die eigene Rechtslage in sieben Schritten kennen, bevor ein Dritter fragt</w:t>
      </w:r>
    </w:p>
    <w:p w14:paraId="2465B55B" w14:textId="77777777" w:rsidR="00893D66" w:rsidRDefault="00000000">
      <w:pPr>
        <w:spacing w:after="140" w:line="300" w:lineRule="auto"/>
        <w:jc w:val="both"/>
      </w:pPr>
      <w:r>
        <w:rPr>
          <w:b/>
          <w:bCs/>
          <w:color w:val="1A1A1A"/>
        </w:rPr>
        <w:t>1. Alle Bescheide an einen Ort holen.</w:t>
      </w:r>
      <w:r>
        <w:rPr>
          <w:color w:val="1A1A1A"/>
        </w:rPr>
        <w:t xml:space="preserve"> Auch die aus dem Schrank des Vorgängers und aus dem Archiv.</w:t>
      </w:r>
    </w:p>
    <w:p w14:paraId="6CEB2AB7" w14:textId="77777777" w:rsidR="00893D66" w:rsidRDefault="00000000">
      <w:pPr>
        <w:spacing w:after="140" w:line="300" w:lineRule="auto"/>
        <w:jc w:val="both"/>
      </w:pPr>
      <w:r>
        <w:rPr>
          <w:b/>
          <w:bCs/>
          <w:color w:val="1A1A1A"/>
        </w:rPr>
        <w:t>2. Jeden Bescheid ganz lesen.</w:t>
      </w:r>
      <w:r>
        <w:rPr>
          <w:color w:val="1A1A1A"/>
        </w:rPr>
        <w:t xml:space="preserve"> Frist, Höchstmengen, Auflagen, Meldepflichten. Notieren Sie, was davon heute erfüllt ist.</w:t>
      </w:r>
    </w:p>
    <w:p w14:paraId="14D29356" w14:textId="77777777" w:rsidR="00893D66" w:rsidRDefault="00000000">
      <w:pPr>
        <w:spacing w:after="140" w:line="300" w:lineRule="auto"/>
        <w:jc w:val="both"/>
      </w:pPr>
      <w:r>
        <w:rPr>
          <w:b/>
          <w:bCs/>
          <w:color w:val="1A1A1A"/>
        </w:rPr>
        <w:t>3. Zu jeder Pflicht den Nachweis benennen.</w:t>
      </w:r>
      <w:r>
        <w:rPr>
          <w:color w:val="1A1A1A"/>
        </w:rPr>
        <w:t xml:space="preserve"> Womit zeigen Sie einem Dritten, dass sie erfüllt ist? Ein Fragezeichen ist ein Befund.</w:t>
      </w:r>
    </w:p>
    <w:p w14:paraId="6D6B1099" w14:textId="77777777" w:rsidR="00893D66" w:rsidRDefault="00000000">
      <w:pPr>
        <w:spacing w:after="140" w:line="300" w:lineRule="auto"/>
        <w:jc w:val="both"/>
      </w:pPr>
      <w:r>
        <w:rPr>
          <w:b/>
          <w:bCs/>
          <w:color w:val="1A1A1A"/>
        </w:rPr>
        <w:t>4. Jede Frist einem Namen geben.</w:t>
      </w:r>
      <w:r>
        <w:rPr>
          <w:color w:val="1A1A1A"/>
        </w:rPr>
        <w:t xml:space="preserve"> Eine verantwortliche Person und eine Vertretung, schriftlich, mit Vorlauf vor dem Ablauf.</w:t>
      </w:r>
    </w:p>
    <w:p w14:paraId="3F68ACED" w14:textId="77777777" w:rsidR="00893D66" w:rsidRDefault="00000000">
      <w:pPr>
        <w:spacing w:after="140" w:line="300" w:lineRule="auto"/>
        <w:jc w:val="both"/>
      </w:pPr>
      <w:r>
        <w:rPr>
          <w:b/>
          <w:bCs/>
          <w:color w:val="1A1A1A"/>
        </w:rPr>
        <w:t>5. Lücken bereinigen, bevor der Gutachter kommt.</w:t>
      </w:r>
      <w:r>
        <w:rPr>
          <w:color w:val="1A1A1A"/>
        </w:rPr>
        <w:t xml:space="preserve"> Bei einem Verstoß holen Sie sofort Rechtsrat ein und klären die Sache mit der Behörde.</w:t>
      </w:r>
    </w:p>
    <w:p w14:paraId="2DBED6F1" w14:textId="77777777" w:rsidR="00893D66" w:rsidRDefault="00000000">
      <w:pPr>
        <w:spacing w:after="140" w:line="300" w:lineRule="auto"/>
        <w:jc w:val="both"/>
      </w:pPr>
      <w:r>
        <w:rPr>
          <w:b/>
          <w:bCs/>
          <w:color w:val="1A1A1A"/>
        </w:rPr>
        <w:t>6. Offene Punkte dem Umweltgutachter nennen.</w:t>
      </w:r>
      <w:r>
        <w:rPr>
          <w:color w:val="1A1A1A"/>
        </w:rPr>
        <w:t xml:space="preserve"> Ein verschobener Termin kostet weniger als eine verweigerte Validierung.</w:t>
      </w:r>
    </w:p>
    <w:p w14:paraId="0D48A309" w14:textId="77777777" w:rsidR="00893D66" w:rsidRDefault="00000000">
      <w:pPr>
        <w:spacing w:after="140" w:line="300" w:lineRule="auto"/>
        <w:jc w:val="both"/>
      </w:pPr>
      <w:r>
        <w:rPr>
          <w:b/>
          <w:bCs/>
          <w:color w:val="1A1A1A"/>
        </w:rPr>
        <w:t>7. Erst dann unterschreiben.</w:t>
      </w:r>
      <w:r>
        <w:rPr>
          <w:color w:val="1A1A1A"/>
        </w:rPr>
        <w:t xml:space="preserve"> Die Erklärung zur Rechtskonformität stützt sich auf den Bericht der Umweltbetriebsprüfung, nicht auf guten Glauben.</w:t>
      </w:r>
    </w:p>
    <w:p w14:paraId="36A34EB0" w14:textId="77777777" w:rsidR="00893D66" w:rsidRDefault="00000000">
      <w:pPr>
        <w:keepNext/>
        <w:spacing w:before="260" w:after="120"/>
      </w:pPr>
      <w:r>
        <w:rPr>
          <w:b/>
          <w:bCs/>
          <w:color w:val="8C5A2B"/>
          <w:sz w:val="25"/>
          <w:szCs w:val="25"/>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rsidR="00893D66" w14:paraId="72FB4AA7" w14:textId="77777777">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20E752E" w14:textId="77777777" w:rsidR="00893D66" w:rsidRDefault="00000000">
            <w:pPr>
              <w:spacing w:line="260" w:lineRule="auto"/>
            </w:pPr>
            <w:r>
              <w:rPr>
                <w:b/>
                <w:bCs/>
                <w:color w:val="FFFFFF"/>
                <w:sz w:val="17"/>
                <w:szCs w:val="17"/>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FB224DF" w14:textId="77777777" w:rsidR="00893D66" w:rsidRDefault="00000000">
            <w:pPr>
              <w:spacing w:line="260" w:lineRule="auto"/>
            </w:pPr>
            <w:r>
              <w:rPr>
                <w:b/>
                <w:bCs/>
                <w:color w:val="FFFFFF"/>
                <w:sz w:val="17"/>
                <w:szCs w:val="17"/>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03D83F0" w14:textId="77777777" w:rsidR="00893D66" w:rsidRDefault="00000000">
            <w:pPr>
              <w:spacing w:line="260" w:lineRule="auto"/>
            </w:pPr>
            <w:r>
              <w:rPr>
                <w:b/>
                <w:bCs/>
                <w:color w:val="FFFFFF"/>
                <w:sz w:val="17"/>
                <w:szCs w:val="17"/>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03D83F0" w14:textId="77777777" w:rsidR="00893D66" w:rsidRDefault="00000000">
            <w:pPr>
              <w:spacing w:line="260" w:lineRule="auto"/>
            </w:pPr>
            <w:r>
              <w:rPr>
                <w:b/>
                <w:bCs/>
                <w:color w:val="FFFFFF"/>
                <w:sz w:val="17"/>
                <w:szCs w:val="17"/>
              </w:rPr>
              <w:t>Nachweis / Bemerkung</w:t>
            </w:r>
          </w:p>
        </w:tc>
      </w:tr>
      <w:tr w:rsidR="00893D66" w14:paraId="0912188D"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D6BD8E9" w14:textId="77777777" w:rsidR="00893D66" w:rsidRDefault="00000000">
            <w:pPr>
              <w:spacing w:line="260" w:lineRule="auto"/>
            </w:pPr>
            <w:r>
              <w:rPr>
                <w:b/>
                <w:bCs/>
                <w:color w:val="1A1A1A"/>
                <w:sz w:val="17"/>
                <w:szCs w:val="17"/>
              </w:rPr>
              <w:t>Liegen alle umweltrechtlichen Bescheide unseres Hauses an einem Ort?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D6D4062"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34BABFF"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34BABFF" w14:textId="77777777" w:rsidR="00893D66" w:rsidRDefault="00893D66">
            <w:pPr>
              <w:spacing w:line="260" w:lineRule="auto"/>
            </w:pPr>
          </w:p>
        </w:tc>
      </w:tr>
      <w:tr w:rsidR="00893D66" w14:paraId="39EE4388"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6449492" w14:textId="77777777" w:rsidR="00893D66" w:rsidRDefault="00000000">
            <w:pPr>
              <w:spacing w:line="260" w:lineRule="auto"/>
            </w:pPr>
            <w:r>
              <w:rPr>
                <w:b/>
                <w:bCs/>
                <w:color w:val="1A1A1A"/>
                <w:sz w:val="17"/>
                <w:szCs w:val="17"/>
              </w:rPr>
              <w:t>Kennen wir zu jedem Bescheid das Ablaufdatum und die Auflagen?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0046A1D"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467B743"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467B743" w14:textId="77777777" w:rsidR="00893D66" w:rsidRDefault="00893D66">
            <w:pPr>
              <w:spacing w:line="260" w:lineRule="auto"/>
            </w:pPr>
          </w:p>
        </w:tc>
      </w:tr>
      <w:tr w:rsidR="00893D66" w14:paraId="13251619"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4A1891C" w14:textId="77777777" w:rsidR="00893D66" w:rsidRDefault="00000000">
            <w:pPr>
              <w:spacing w:line="260" w:lineRule="auto"/>
            </w:pPr>
            <w:r>
              <w:rPr>
                <w:b/>
                <w:bCs/>
                <w:color w:val="1A1A1A"/>
                <w:sz w:val="17"/>
                <w:szCs w:val="17"/>
              </w:rPr>
              <w:t>Hat jede Frist eine verantwortliche Person und eine Vertretung?</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4159C56"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C1B6CAE"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C1B6CAE" w14:textId="77777777" w:rsidR="00893D66" w:rsidRDefault="00893D66">
            <w:pPr>
              <w:spacing w:line="260" w:lineRule="auto"/>
            </w:pPr>
          </w:p>
        </w:tc>
      </w:tr>
      <w:tr w:rsidR="00893D66" w14:paraId="085A34F5"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0CD6A1E" w14:textId="77777777" w:rsidR="00893D66" w:rsidRDefault="00000000">
            <w:pPr>
              <w:spacing w:line="260" w:lineRule="auto"/>
            </w:pPr>
            <w:r>
              <w:rPr>
                <w:b/>
                <w:bCs/>
                <w:color w:val="1A1A1A"/>
                <w:sz w:val="17"/>
                <w:szCs w:val="17"/>
              </w:rPr>
              <w:t>Können wir zu jeder Vorschrift sagen, womit wir die Einhaltung belegen?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36CBABF"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D44ED8D"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D44ED8D" w14:textId="77777777" w:rsidR="00893D66" w:rsidRDefault="00893D66">
            <w:pPr>
              <w:spacing w:line="260" w:lineRule="auto"/>
            </w:pPr>
          </w:p>
        </w:tc>
      </w:tr>
      <w:tr w:rsidR="00893D66" w14:paraId="1E5B1328"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7AE62DD" w14:textId="77777777" w:rsidR="00893D66" w:rsidRDefault="00000000">
            <w:pPr>
              <w:spacing w:line="260" w:lineRule="auto"/>
            </w:pPr>
            <w:r>
              <w:rPr>
                <w:b/>
                <w:bCs/>
                <w:color w:val="1A1A1A"/>
                <w:sz w:val="17"/>
                <w:szCs w:val="17"/>
              </w:rPr>
              <w:t>Sind alle Meldungen an die Behörde für das letzte Jahr abgegeben?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813732E"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D367CB6"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D367CB6" w14:textId="77777777" w:rsidR="00893D66" w:rsidRDefault="00893D66">
            <w:pPr>
              <w:spacing w:line="260" w:lineRule="auto"/>
            </w:pPr>
          </w:p>
        </w:tc>
      </w:tr>
      <w:tr w:rsidR="00893D66" w14:paraId="769C4DA7"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6FAB27C" w14:textId="77777777" w:rsidR="00893D66" w:rsidRDefault="00000000">
            <w:pPr>
              <w:spacing w:line="260" w:lineRule="auto"/>
            </w:pPr>
            <w:r>
              <w:rPr>
                <w:b/>
                <w:bCs/>
                <w:color w:val="1A1A1A"/>
                <w:sz w:val="17"/>
                <w:szCs w:val="17"/>
              </w:rPr>
              <w:t>Bekommt die Eigentümerschaft einmal im Jahr einen Bericht über den Stand der Einhaltung?</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A9E076D"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B8FCC46"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B8FCC46" w14:textId="77777777" w:rsidR="00893D66" w:rsidRDefault="00893D66">
            <w:pPr>
              <w:spacing w:line="260" w:lineRule="auto"/>
            </w:pPr>
          </w:p>
        </w:tc>
      </w:tr>
      <w:tr w:rsidR="00893D66" w14:paraId="6C28D9CB"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55BF0A8" w14:textId="77777777" w:rsidR="00893D66" w:rsidRDefault="00000000">
            <w:pPr>
              <w:spacing w:line="260" w:lineRule="auto"/>
            </w:pPr>
            <w:r>
              <w:rPr>
                <w:b/>
                <w:bCs/>
                <w:color w:val="1A1A1A"/>
                <w:sz w:val="17"/>
                <w:szCs w:val="17"/>
              </w:rPr>
              <w:t>Wissen wir, an welche Behörde wir uns bei einem selbst gefundenen Verstoß wenden?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32C59F1"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7831E29"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7831E29" w14:textId="77777777" w:rsidR="00893D66" w:rsidRDefault="00893D66">
            <w:pPr>
              <w:spacing w:line="260" w:lineRule="auto"/>
            </w:pPr>
          </w:p>
        </w:tc>
      </w:tr>
      <w:tr w:rsidR="00893D66" w14:paraId="2F86BC2E"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63824D9" w14:textId="77777777" w:rsidR="00893D66" w:rsidRDefault="00000000">
            <w:pPr>
              <w:spacing w:line="260" w:lineRule="auto"/>
            </w:pPr>
            <w:r>
              <w:rPr>
                <w:b/>
                <w:bCs/>
                <w:color w:val="1A1A1A"/>
                <w:sz w:val="17"/>
                <w:szCs w:val="17"/>
              </w:rPr>
              <w:t>Könnten wir die Erklärung zur Rechtskonformität heute unterschreiben und jede Zeile belegen?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2EA8C72"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B1AD5BE"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B1AD5BE" w14:textId="77777777" w:rsidR="00893D66" w:rsidRDefault="00893D66">
            <w:pPr>
              <w:spacing w:line="260" w:lineRule="auto"/>
            </w:pPr>
          </w:p>
        </w:tc>
      </w:tr>
    </w:tbl>
    <w:p w14:paraId="5EEE089A" w14:textId="77777777" w:rsidR="00893D66" w:rsidRDefault="00893D66">
      <w:pPr>
        <w:spacing w:after="140"/>
      </w:pPr>
    </w:p>
    <w:p w14:paraId="6CCCD841" w14:textId="77777777" w:rsidR="00893D66" w:rsidRDefault="00000000">
      <w:pPr>
        <w:keepNext/>
        <w:spacing w:before="260" w:after="120"/>
      </w:pPr>
      <w:r>
        <w:rPr>
          <w:b/>
          <w:bCs/>
          <w:color w:val="8C5A2B"/>
          <w:sz w:val="25"/>
          <w:szCs w:val="25"/>
        </w:rPr>
        <w:t>Häufige Fehler</w:t>
      </w:r>
    </w:p>
    <w:p w14:paraId="09912D6D" w14:textId="77777777" w:rsidR="00893D66" w:rsidRDefault="00000000">
      <w:pPr>
        <w:spacing w:after="140" w:line="300" w:lineRule="auto"/>
        <w:jc w:val="both"/>
      </w:pPr>
      <w:r>
        <w:rPr>
          <w:b/>
          <w:bCs/>
          <w:color w:val="1A1A1A"/>
        </w:rPr>
        <w:t>Keine Beanstandung mit Rechtskonformität verwechseln.</w:t>
      </w:r>
      <w:r>
        <w:rPr>
          <w:color w:val="1A1A1A"/>
        </w:rPr>
        <w:t xml:space="preserve"> Vielleicht hat die Behörde nur noch nicht nachgesehen.</w:t>
      </w:r>
    </w:p>
    <w:p w14:paraId="21887329" w14:textId="77777777" w:rsidR="00893D66" w:rsidRDefault="00000000">
      <w:pPr>
        <w:spacing w:after="140" w:line="300" w:lineRule="auto"/>
        <w:jc w:val="both"/>
      </w:pPr>
      <w:r>
        <w:rPr>
          <w:b/>
          <w:bCs/>
          <w:color w:val="1A1A1A"/>
        </w:rPr>
        <w:t>Den Bescheid besitzen und nicht lesen.</w:t>
      </w:r>
      <w:r>
        <w:rPr>
          <w:color w:val="1A1A1A"/>
        </w:rPr>
        <w:t xml:space="preserve"> Frist und Auflagen stehen auf den hinteren Seiten.</w:t>
      </w:r>
    </w:p>
    <w:p w14:paraId="0AB6A717" w14:textId="77777777" w:rsidR="00893D66" w:rsidRDefault="00000000">
      <w:pPr>
        <w:spacing w:after="140" w:line="300" w:lineRule="auto"/>
        <w:jc w:val="both"/>
      </w:pPr>
      <w:r>
        <w:rPr>
          <w:b/>
          <w:bCs/>
          <w:color w:val="1A1A1A"/>
        </w:rPr>
        <w:t>Die Frist im Kopf eines Menschen führen.</w:t>
      </w:r>
      <w:r>
        <w:rPr>
          <w:color w:val="1A1A1A"/>
        </w:rPr>
        <w:t xml:space="preserve"> Sie geht mit ihm in Pension.</w:t>
      </w:r>
    </w:p>
    <w:p w14:paraId="1C34E3DE" w14:textId="77777777" w:rsidR="00893D66" w:rsidRDefault="00000000">
      <w:pPr>
        <w:spacing w:after="140" w:line="300" w:lineRule="auto"/>
        <w:jc w:val="both"/>
      </w:pPr>
      <w:r>
        <w:rPr>
          <w:b/>
          <w:bCs/>
          <w:color w:val="1A1A1A"/>
        </w:rPr>
        <w:t>Einen bekannten Verstoß bis nach der Begutachtung liegen lassen.</w:t>
      </w:r>
      <w:r>
        <w:rPr>
          <w:color w:val="1A1A1A"/>
        </w:rPr>
        <w:t xml:space="preserve"> Aus dem Versäumnis wird eine unwahre Erklärung.</w:t>
      </w:r>
    </w:p>
    <w:p w14:paraId="34166C34" w14:textId="77777777" w:rsidR="00893D66" w:rsidRDefault="00000000">
      <w:pPr>
        <w:spacing w:after="140" w:line="300" w:lineRule="auto"/>
        <w:jc w:val="both"/>
      </w:pPr>
      <w:r>
        <w:rPr>
          <w:b/>
          <w:bCs/>
          <w:color w:val="1A1A1A"/>
        </w:rPr>
        <w:t>Den Umweltgutachter für einen Systemprüfer halten.</w:t>
      </w:r>
      <w:r>
        <w:rPr>
          <w:color w:val="1A1A1A"/>
        </w:rPr>
        <w:t xml:space="preserve"> Er prüft die Einhaltung der Vorschriften selbst.</w:t>
      </w:r>
    </w:p>
    <w:p w14:paraId="5B41D557" w14:textId="77777777" w:rsidR="00893D66" w:rsidRDefault="00000000">
      <w:pPr>
        <w:spacing w:after="140" w:line="300" w:lineRule="auto"/>
        <w:jc w:val="both"/>
      </w:pPr>
      <w:r>
        <w:rPr>
          <w:b/>
          <w:bCs/>
          <w:color w:val="1A1A1A"/>
        </w:rPr>
        <w:t>Die Eintragung für ein Zeugnis der Rechtstreue halten.</w:t>
      </w:r>
      <w:r>
        <w:rPr>
          <w:color w:val="1A1A1A"/>
        </w:rPr>
        <w:t xml:space="preserve"> Sie besagt, dass der Stelle kein Hinweis auf einen Verstoß vorlag.</w:t>
      </w:r>
    </w:p>
    <w:p w14:paraId="07A24B44" w14:textId="77777777" w:rsidR="00893D66" w:rsidRDefault="00000000">
      <w:pPr>
        <w:keepNext/>
        <w:spacing w:before="260" w:after="120"/>
      </w:pPr>
      <w:r>
        <w:rPr>
          <w:b/>
          <w:bCs/>
          <w:color w:val="8C5A2B"/>
          <w:sz w:val="25"/>
          <w:szCs w:val="25"/>
        </w:rPr>
        <w:t>Modellrechnung</w:t>
      </w:r>
    </w:p>
    <w:p w14:paraId="782E2F50" w14:textId="77777777" w:rsidR="00893D66" w:rsidRDefault="00000000">
      <w:pPr>
        <w:keepNext/>
        <w:spacing w:before="160" w:after="90"/>
      </w:pPr>
      <w:r>
        <w:rPr>
          <w:b/>
          <w:bCs/>
          <w:color w:val="5A5A5A"/>
          <w:sz w:val="18"/>
          <w:szCs w:val="18"/>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rsidR="00893D66" w14:paraId="4CAED308" w14:textId="77777777">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EDA186F" w14:textId="77777777" w:rsidR="00893D66" w:rsidRDefault="00000000">
            <w:pPr>
              <w:spacing w:line="260" w:lineRule="auto"/>
            </w:pPr>
            <w:r>
              <w:rPr>
                <w:b/>
                <w:bCs/>
                <w:color w:val="FFFFFF"/>
                <w:sz w:val="17"/>
                <w:szCs w:val="17"/>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FE82448" w14:textId="77777777" w:rsidR="00893D66" w:rsidRDefault="00000000">
            <w:pPr>
              <w:spacing w:line="260" w:lineRule="auto"/>
            </w:pPr>
            <w:r>
              <w:rPr>
                <w:b/>
                <w:bCs/>
                <w:color w:val="FFFFFF"/>
                <w:sz w:val="17"/>
                <w:szCs w:val="17"/>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7C49C58" w14:textId="77777777" w:rsidR="00893D66" w:rsidRDefault="00000000">
            <w:pPr>
              <w:spacing w:line="260" w:lineRule="auto"/>
            </w:pPr>
            <w:r>
              <w:rPr>
                <w:b/>
                <w:bCs/>
                <w:color w:val="FFFFFF"/>
                <w:sz w:val="17"/>
                <w:szCs w:val="17"/>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7C49C58" w14:textId="77777777" w:rsidR="00893D66" w:rsidRDefault="00000000">
            <w:pPr>
              <w:spacing w:line="260" w:lineRule="auto"/>
            </w:pPr>
            <w:r>
              <w:rPr>
                <w:b/>
                <w:bCs/>
                <w:color w:val="FFFFFF"/>
                <w:sz w:val="17"/>
                <w:szCs w:val="17"/>
              </w:rPr>
              <w:t>Eigener Wert</w:t>
            </w:r>
          </w:p>
        </w:tc>
      </w:tr>
      <w:tr w:rsidR="00893D66" w14:paraId="2BD16FCE"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9E2A582" w14:textId="77777777" w:rsidR="00893D66" w:rsidRDefault="00000000">
            <w:pPr>
              <w:spacing w:line="260" w:lineRule="auto"/>
            </w:pPr>
            <w:r>
              <w:rPr>
                <w:b/>
                <w:bCs/>
                <w:color w:val="1A1A1A"/>
                <w:sz w:val="17"/>
                <w:szCs w:val="17"/>
              </w:rPr>
              <w:t>Wasser aus dem Ortsnetz statt aus dem Brunnen: 14 m³ am Tag, 150 Tage, € 4,20 je m³</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6F450A2" w14:textId="77777777" w:rsidR="00893D66" w:rsidRDefault="00000000">
            <w:pPr>
              <w:spacing w:line="260" w:lineRule="auto"/>
            </w:pPr>
            <w:r>
              <w:rPr>
                <w:color w:val="1A1A1A"/>
                <w:sz w:val="17"/>
                <w:szCs w:val="17"/>
              </w:rPr>
              <w:t>€ 8.820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5C6199D" w14:textId="77777777" w:rsidR="00893D66" w:rsidRDefault="00000000">
            <w:pPr>
              <w:spacing w:line="260" w:lineRule="auto"/>
            </w:pPr>
            <w:r>
              <w:rPr>
                <w:color w:val="1A1A1A"/>
                <w:sz w:val="17"/>
                <w:szCs w:val="17"/>
              </w:rPr>
              <w:t>Annahme: fünf Monate bis zum Bescheid</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5C6199D" w14:textId="77777777" w:rsidR="00893D66" w:rsidRDefault="00000000">
            <w:pPr>
              <w:spacing w:line="260" w:lineRule="auto"/>
            </w:pPr>
            <w:r>
              <w:rPr>
                <w:color w:val="1A1A1A"/>
                <w:sz w:val="17"/>
                <w:szCs w:val="17"/>
              </w:rPr>
              <w:t/>
            </w:r>
          </w:p>
        </w:tc>
      </w:tr>
      <w:tr w:rsidR="00893D66" w14:paraId="3FDE85AF"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CBB0E86" w14:textId="77777777" w:rsidR="00893D66" w:rsidRDefault="00000000">
            <w:pPr>
              <w:spacing w:line="260" w:lineRule="auto"/>
            </w:pPr>
            <w:r>
              <w:rPr>
                <w:b/>
                <w:bCs/>
                <w:color w:val="1A1A1A"/>
                <w:sz w:val="17"/>
                <w:szCs w:val="17"/>
              </w:rPr>
              <w:t>Hydrogeologisches Gutachten und Unterlagen für den neuen Antrag</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F28F89B" w14:textId="77777777" w:rsidR="00893D66" w:rsidRDefault="00000000">
            <w:pPr>
              <w:spacing w:line="260" w:lineRule="auto"/>
            </w:pPr>
            <w:r>
              <w:rPr>
                <w:color w:val="1A1A1A"/>
                <w:sz w:val="17"/>
                <w:szCs w:val="17"/>
              </w:rPr>
              <w:t>€ 6.400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1D6288C" w14:textId="77777777" w:rsidR="00893D66" w:rsidRDefault="00000000">
            <w:pPr>
              <w:spacing w:line="260" w:lineRule="auto"/>
            </w:pPr>
            <w:r>
              <w:rPr>
                <w:color w:val="1A1A1A"/>
                <w:sz w:val="17"/>
                <w:szCs w:val="17"/>
              </w:rPr>
              <w:t>einmalig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1D6288C" w14:textId="77777777" w:rsidR="00893D66" w:rsidRDefault="00000000">
            <w:pPr>
              <w:spacing w:line="260" w:lineRule="auto"/>
            </w:pPr>
            <w:r>
              <w:rPr>
                <w:color w:val="1A1A1A"/>
                <w:sz w:val="17"/>
                <w:szCs w:val="17"/>
              </w:rPr>
              <w:t/>
            </w:r>
          </w:p>
        </w:tc>
      </w:tr>
      <w:tr w:rsidR="00893D66" w14:paraId="244ED128"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6BB6A1B" w14:textId="77777777" w:rsidR="00893D66" w:rsidRDefault="00000000">
            <w:pPr>
              <w:spacing w:line="260" w:lineRule="auto"/>
            </w:pPr>
            <w:r>
              <w:rPr>
                <w:b/>
                <w:bCs/>
                <w:color w:val="1A1A1A"/>
                <w:sz w:val="17"/>
                <w:szCs w:val="17"/>
              </w:rPr>
              <w:t>Verschobene Begutachtung: zweite Vorbereitung und neuer Termin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EE27E59" w14:textId="77777777" w:rsidR="00893D66" w:rsidRDefault="00000000">
            <w:pPr>
              <w:spacing w:line="260" w:lineRule="auto"/>
            </w:pPr>
            <w:r>
              <w:rPr>
                <w:color w:val="1A1A1A"/>
                <w:sz w:val="17"/>
                <w:szCs w:val="17"/>
              </w:rPr>
              <w:t>€ 1.200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21615CB" w14:textId="77777777" w:rsidR="00893D66" w:rsidRDefault="00000000">
            <w:pPr>
              <w:spacing w:line="260" w:lineRule="auto"/>
            </w:pPr>
            <w:r>
              <w:rPr>
                <w:color w:val="1A1A1A"/>
                <w:sz w:val="17"/>
                <w:szCs w:val="17"/>
              </w:rPr>
              <w:t>einmalig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21615CB" w14:textId="77777777" w:rsidR="00893D66" w:rsidRDefault="00000000">
            <w:pPr>
              <w:spacing w:line="260" w:lineRule="auto"/>
            </w:pPr>
            <w:r>
              <w:rPr>
                <w:color w:val="1A1A1A"/>
                <w:sz w:val="17"/>
                <w:szCs w:val="17"/>
              </w:rPr>
              <w:t/>
            </w:r>
          </w:p>
        </w:tc>
      </w:tr>
      <w:tr w:rsidR="00893D66" w14:paraId="080B09CE"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EBABF26" w14:textId="77777777" w:rsidR="00893D66" w:rsidRDefault="00000000">
            <w:pPr>
              <w:spacing w:line="260" w:lineRule="auto"/>
            </w:pPr>
            <w:r>
              <w:rPr>
                <w:b/>
                <w:bCs/>
                <w:color w:val="1A1A1A"/>
                <w:sz w:val="17"/>
                <w:szCs w:val="17"/>
              </w:rPr>
              <w:t>Summe der Geldbeträge</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D4420EB" w14:textId="77777777" w:rsidR="00893D66" w:rsidRDefault="00000000">
            <w:pPr>
              <w:spacing w:line="260" w:lineRule="auto"/>
            </w:pPr>
            <w:r>
              <w:rPr>
                <w:color w:val="1A1A1A"/>
                <w:sz w:val="17"/>
                <w:szCs w:val="17"/>
              </w:rPr>
              <w:t>€ 16.420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9AFCAFD" w14:textId="77777777" w:rsidR="00893D66" w:rsidRDefault="00000000">
            <w:pPr>
              <w:spacing w:line="260" w:lineRule="auto"/>
            </w:pPr>
            <w:r>
              <w:rPr>
                <w:color w:val="1A1A1A"/>
                <w:sz w:val="17"/>
                <w:szCs w:val="17"/>
              </w:rPr>
              <w:t>ohne eine mögliche Verwaltungsstrafe</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9AFCAFD" w14:textId="77777777" w:rsidR="00893D66" w:rsidRDefault="00000000">
            <w:pPr>
              <w:spacing w:line="260" w:lineRule="auto"/>
            </w:pPr>
            <w:r>
              <w:rPr>
                <w:color w:val="1A1A1A"/>
                <w:sz w:val="17"/>
                <w:szCs w:val="17"/>
              </w:rPr>
              <w:t/>
            </w:r>
          </w:p>
        </w:tc>
      </w:tr>
      <w:tr w:rsidR="00893D66" w14:paraId="1D4493D1"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A83D8A9" w14:textId="77777777" w:rsidR="00893D66" w:rsidRDefault="00000000">
            <w:pPr>
              <w:spacing w:line="260" w:lineRule="auto"/>
            </w:pPr>
            <w:r>
              <w:rPr>
                <w:b/>
                <w:bCs/>
                <w:color w:val="1A1A1A"/>
                <w:sz w:val="17"/>
                <w:szCs w:val="17"/>
              </w:rPr>
              <w:t>Durchsicht aller übrigen Bescheide durch den Haustechniker</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F1BA769" w14:textId="77777777" w:rsidR="00893D66" w:rsidRDefault="00000000">
            <w:pPr>
              <w:spacing w:line="260" w:lineRule="auto"/>
            </w:pPr>
            <w:r>
              <w:rPr>
                <w:color w:val="1A1A1A"/>
                <w:sz w:val="17"/>
                <w:szCs w:val="17"/>
              </w:rPr>
              <w:t>60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2F21CB9" w14:textId="77777777" w:rsidR="00893D66" w:rsidRDefault="00000000">
            <w:pPr>
              <w:spacing w:line="260" w:lineRule="auto"/>
            </w:pPr>
            <w:r>
              <w:rPr>
                <w:color w:val="1A1A1A"/>
                <w:sz w:val="17"/>
                <w:szCs w:val="17"/>
              </w:rPr>
              <w:t>einmalig; 33 Einträge</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2F21CB9" w14:textId="77777777" w:rsidR="00893D66" w:rsidRDefault="00000000">
            <w:pPr>
              <w:spacing w:line="260" w:lineRule="auto"/>
            </w:pPr>
            <w:r>
              <w:rPr>
                <w:color w:val="1A1A1A"/>
                <w:sz w:val="17"/>
                <w:szCs w:val="17"/>
              </w:rPr>
              <w:t/>
            </w:r>
          </w:p>
        </w:tc>
      </w:tr>
    </w:tbl>
    <w:p w14:paraId="6AE76BA7" w14:textId="77777777" w:rsidR="00893D66" w:rsidRDefault="00893D66">
      <w:pPr>
        <w:spacing w:after="140"/>
      </w:pPr>
    </w:p>
    <w:p w14:paraId="36A34EB0" w14:textId="77777777" w:rsidR="00893D66" w:rsidRDefault="00000000">
      <w:pPr>
        <w:keepNext/>
        <w:spacing w:before="260" w:after="120"/>
      </w:pPr>
      <w:r>
        <w:rPr>
          <w:b/>
          <w:bCs/>
          <w:color w:val="8C5A2B"/>
          <w:sz w:val="25"/>
          <w:szCs w:val="25"/>
        </w:rPr>
        <w:t xml:space="preserve">Was verlangt ist und was nur Methode ist</w:t>
      </w:r>
    </w:p>
    <w:p w14:paraId="57EF1C4B" w14:textId="77777777" w:rsidR="00893D66" w:rsidRDefault="00000000">
      <w:pPr>
        <w:keepNext/>
        <w:spacing w:before="160" w:after="90"/>
      </w:pPr>
      <w:r>
        <w:rPr>
          <w:b/>
          <w:bCs/>
          <w:color w:val="5A5A5A"/>
          <w:sz w:val="18"/>
          <w:szCs w:val="18"/>
        </w:rPr>
        <w:t>Tabelle 4 — Was verlangt ist, und was nur Methode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62"/>
        <w:gridCol w:w="3277"/>
        <w:gridCol w:w="2697"/>
      </w:tblGrid>
      <w:tr w:rsidR="00893D66" w14:paraId="72AFF62E" w14:textId="77777777">
        <w:trPr>
          <w:tblHeader/>
        </w:trPr>
        <w:tc>
          <w:tcPr>
            <w:tcW w:w="366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B1D4736" w14:textId="77777777" w:rsidR="00893D66" w:rsidRDefault="00000000">
            <w:pPr>
              <w:spacing w:line="260" w:lineRule="auto"/>
            </w:pPr>
            <w:r>
              <w:rPr>
                <w:b/>
                <w:bCs/>
                <w:color w:val="FFFFFF"/>
                <w:sz w:val="17"/>
                <w:szCs w:val="17"/>
              </w:rPr>
              <w:t>Verlangt (Verordnung)</w:t>
            </w:r>
          </w:p>
        </w:tc>
        <w:tc>
          <w:tcPr>
            <w:tcW w:w="327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D418D8C" w14:textId="77777777" w:rsidR="00893D66" w:rsidRDefault="00000000">
            <w:pPr>
              <w:spacing w:line="260" w:lineRule="auto"/>
            </w:pPr>
            <w:r>
              <w:rPr>
                <w:b/>
                <w:bCs/>
                <w:color w:val="FFFFFF"/>
                <w:sz w:val="17"/>
                <w:szCs w:val="17"/>
              </w:rPr>
              <w:t>Was es im Hotel belegt</w:t>
            </w:r>
          </w:p>
        </w:tc>
        <w:tc>
          <w:tcPr>
            <w:tcW w:w="26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6E03722" w14:textId="77777777" w:rsidR="00893D66" w:rsidRDefault="00000000">
            <w:pPr>
              <w:spacing w:line="260" w:lineRule="auto"/>
            </w:pPr>
            <w:r>
              <w:rPr>
                <w:b/>
                <w:bCs/>
                <w:color w:val="FFFFFF"/>
                <w:sz w:val="17"/>
                <w:szCs w:val="17"/>
              </w:rPr>
              <w:t>Nur Handbuch oder Methode</w:t>
            </w:r>
          </w:p>
        </w:tc>
      </w:tr>
      <w:tr w:rsidR="00893D66" w14:paraId="58F572C3"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38432F4" w14:textId="77777777" w:rsidR="00893D66" w:rsidRDefault="00000000">
            <w:pPr>
              <w:spacing w:line="260" w:lineRule="auto"/>
            </w:pPr>
            <w:r>
              <w:rPr>
                <w:b/>
                <w:bCs/>
                <w:color w:val="1A1A1A"/>
                <w:sz w:val="17"/>
                <w:szCs w:val="17"/>
              </w:rPr>
              <w:t>Verzeichnis der geltenden rechtlichen Verpflichtungen und Angabe, wie sich die Einhaltung nachweisen lässt (Anhang I Nr. 3)</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1A39860" w14:textId="77777777" w:rsidR="00893D66" w:rsidRDefault="00000000">
            <w:pPr>
              <w:spacing w:line="260" w:lineRule="auto"/>
            </w:pPr>
            <w:r>
              <w:rPr>
                <w:color w:val="1A1A1A"/>
                <w:sz w:val="17"/>
                <w:szCs w:val="17"/>
              </w:rPr>
              <w:t>Liste der Vorschriften und Bescheide, zu jeder Zeile ein Beleg</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C197DA1" w14:textId="77777777" w:rsidR="00893D66" w:rsidRDefault="00000000">
            <w:pPr>
              <w:spacing w:line="260" w:lineRule="auto"/>
            </w:pPr>
            <w:r>
              <w:rPr>
                <w:color w:val="1A1A1A"/>
                <w:sz w:val="17"/>
                <w:szCs w:val="17"/>
              </w:rPr>
              <w:t>Abgleich mit Genehmigungen, Grenzwerten und Verwaltungsakten</w:t>
            </w:r>
          </w:p>
        </w:tc>
      </w:tr>
      <w:tr w:rsidR="00893D66" w14:paraId="458E804A"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B40848C" w14:textId="77777777" w:rsidR="00893D66" w:rsidRDefault="00000000">
            <w:pPr>
              <w:spacing w:line="260" w:lineRule="auto"/>
            </w:pPr>
            <w:r>
              <w:rPr>
                <w:b/>
                <w:bCs/>
                <w:color w:val="1A1A1A"/>
                <w:sz w:val="17"/>
                <w:szCs w:val="17"/>
              </w:rPr>
              <w:t>Nachweise der Einhaltung, einschließlich Genehmigungen und Grenzwerten (Art. 4 Abs. 4; Anhang II B.4)</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529C34D" w14:textId="77777777" w:rsidR="00893D66" w:rsidRDefault="00000000">
            <w:pPr>
              <w:spacing w:line="260" w:lineRule="auto"/>
            </w:pPr>
            <w:r>
              <w:rPr>
                <w:color w:val="1A1A1A"/>
                <w:sz w:val="17"/>
                <w:szCs w:val="17"/>
              </w:rPr>
              <w:t>gültiger Bescheid, Zählerstände, Meldungen an die Behörde</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E365603" w14:textId="77777777" w:rsidR="00893D66" w:rsidRDefault="00000000">
            <w:pPr>
              <w:spacing w:line="260" w:lineRule="auto"/>
            </w:pPr>
            <w:r>
              <w:rPr>
                <w:color w:val="1A1A1A"/>
                <w:sz w:val="17"/>
                <w:szCs w:val="17"/>
              </w:rPr>
              <w:t>Tabelle mit Anforderung, Stand und Maßnahme</w:t>
            </w:r>
          </w:p>
        </w:tc>
      </w:tr>
      <w:tr w:rsidR="00893D66" w14:paraId="3B22069B"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6DC7080" w14:textId="77777777" w:rsidR="00893D66" w:rsidRDefault="00000000">
            <w:pPr>
              <w:spacing w:line="260" w:lineRule="auto"/>
            </w:pPr>
            <w:r>
              <w:rPr>
                <w:b/>
                <w:bCs/>
                <w:color w:val="1A1A1A"/>
                <w:sz w:val="17"/>
                <w:szCs w:val="17"/>
              </w:rPr>
              <w:t>Verfahren für die dauerhafte Einhaltung; Bewertung in festgelegter Häufigkeit (Anhang II B.4; A.9.1.2)</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1D49B44" w14:textId="77777777" w:rsidR="00893D66" w:rsidRDefault="00000000">
            <w:pPr>
              <w:spacing w:line="260" w:lineRule="auto"/>
            </w:pPr>
            <w:r>
              <w:rPr>
                <w:color w:val="1A1A1A"/>
                <w:sz w:val="17"/>
                <w:szCs w:val="17"/>
              </w:rPr>
              <w:t>Fristen mit einer verantwortlichen Person und einer Vertretung</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4556574" w14:textId="77777777" w:rsidR="00893D66" w:rsidRDefault="00000000">
            <w:pPr>
              <w:spacing w:line="260" w:lineRule="auto"/>
            </w:pPr>
            <w:r>
              <w:rPr>
                <w:color w:val="1A1A1A"/>
                <w:sz w:val="17"/>
                <w:szCs w:val="17"/>
              </w:rPr>
              <w:t>Rechtsdatenbanken, Dienstleister, Software</w:t>
            </w:r>
          </w:p>
        </w:tc>
      </w:tr>
      <w:tr w:rsidR="00893D66" w14:paraId="0D1F7CD1"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3643EA1" w14:textId="77777777" w:rsidR="00893D66" w:rsidRDefault="00000000">
            <w:pPr>
              <w:spacing w:line="260" w:lineRule="auto"/>
            </w:pPr>
            <w:r>
              <w:rPr>
                <w:b/>
                <w:bCs/>
                <w:color w:val="1A1A1A"/>
                <w:sz w:val="17"/>
                <w:szCs w:val="17"/>
              </w:rPr>
              <w:t>Umweltbetriebsprüfung mindestens jährlich, auch zur Rechtskonformität (Anhang III Nr. 1.4)</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7C3638E" w14:textId="77777777" w:rsidR="00893D66" w:rsidRDefault="00000000">
            <w:pPr>
              <w:spacing w:line="260" w:lineRule="auto"/>
            </w:pPr>
            <w:r>
              <w:rPr>
                <w:color w:val="1A1A1A"/>
                <w:sz w:val="17"/>
                <w:szCs w:val="17"/>
              </w:rPr>
              <w:t>Bericht an die Leitung über den Grad der Einhaltung</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DCF19D8" w14:textId="77777777" w:rsidR="00893D66" w:rsidRDefault="00000000">
            <w:pPr>
              <w:spacing w:line="260" w:lineRule="auto"/>
            </w:pPr>
            <w:r>
              <w:rPr>
                <w:color w:val="1A1A1A"/>
                <w:sz w:val="17"/>
                <w:szCs w:val="17"/>
              </w:rPr>
              <w:t>Lücken vor der Begutachtung schließen</w:t>
            </w:r>
          </w:p>
        </w:tc>
      </w:tr>
      <w:tr w:rsidR="00893D66" w14:paraId="15FEE558"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C040F75" w14:textId="77777777" w:rsidR="00893D66" w:rsidRDefault="00000000">
            <w:pPr>
              <w:spacing w:line="260" w:lineRule="auto"/>
            </w:pPr>
            <w:r>
              <w:rPr>
                <w:b/>
                <w:bCs/>
                <w:color w:val="1A1A1A"/>
                <w:sz w:val="17"/>
                <w:szCs w:val="17"/>
              </w:rPr>
              <w:t>Validierung nur ohne Hinweis auf eine Nichteinhaltung (Art. 25 Abs. 8)</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2D1B175" w14:textId="77777777" w:rsidR="00893D66" w:rsidRDefault="00000000">
            <w:pPr>
              <w:spacing w:line="260" w:lineRule="auto"/>
            </w:pPr>
            <w:r>
              <w:rPr>
                <w:color w:val="1A1A1A"/>
                <w:sz w:val="17"/>
                <w:szCs w:val="17"/>
              </w:rPr>
              <w:t>Erklärung des Umweltgutachters nach Anhang VII</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1918097" w14:textId="77777777" w:rsidR="00893D66" w:rsidRDefault="00000000">
            <w:pPr>
              <w:spacing w:line="260" w:lineRule="auto"/>
            </w:pPr>
            <w:r>
              <w:rPr>
                <w:color w:val="1A1A1A"/>
                <w:sz w:val="17"/>
                <w:szCs w:val="17"/>
              </w:rPr>
              <w:t>offene Punkte früh mit dem Gutachter besprechen</w:t>
            </w:r>
          </w:p>
        </w:tc>
      </w:tr>
      <w:tr w:rsidR="00893D66" w14:paraId="2A8CD3DB"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EB11531" w14:textId="77777777" w:rsidR="00893D66" w:rsidRDefault="00000000">
            <w:pPr>
              <w:spacing w:line="260" w:lineRule="auto"/>
            </w:pPr>
            <w:r>
              <w:rPr>
                <w:b/>
                <w:bCs/>
                <w:color w:val="1A1A1A"/>
                <w:sz w:val="17"/>
                <w:szCs w:val="17"/>
              </w:rPr>
              <w:t>Verweis auf die wichtigsten rechtlichen Bestimmungen und Erklärung über die Einhaltung der Rechtsvorschriften (Anhang IV B g)</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A86E9CC" w14:textId="77777777" w:rsidR="00893D66" w:rsidRDefault="00000000">
            <w:pPr>
              <w:spacing w:line="260" w:lineRule="auto"/>
            </w:pPr>
            <w:r>
              <w:rPr>
                <w:color w:val="1A1A1A"/>
                <w:sz w:val="17"/>
                <w:szCs w:val="17"/>
              </w:rPr>
              <w:t>Abschnitt der Umwelterklärung</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4C3E74A" w14:textId="77777777" w:rsidR="00893D66" w:rsidRDefault="00000000">
            <w:pPr>
              <w:spacing w:line="260" w:lineRule="auto"/>
            </w:pPr>
            <w:r>
              <w:rPr>
                <w:color w:val="1A1A1A"/>
                <w:sz w:val="17"/>
                <w:szCs w:val="17"/>
              </w:rPr>
              <w:t>kurze Darstellung genügt; Grenzwert und Messwert in Tabellen</w:t>
            </w:r>
          </w:p>
        </w:tc>
      </w:tr>
    </w:tbl>
    <w:p w14:paraId="36A34EB0" w14:textId="77777777" w:rsidR="00893D66" w:rsidRDefault="00000000">
      <w:pPr>
        <w:keepNext/>
        <w:spacing w:before="260" w:after="120"/>
      </w:pPr>
      <w:r>
        <w:rPr>
          <w:b/>
          <w:bCs/>
          <w:color w:val="8C5A2B"/>
          <w:sz w:val="25"/>
          <w:szCs w:val="25"/>
        </w:rPr>
        <w:t xml:space="preserve">Der Rahmen in Deutschland, Österreich und der Schweiz</w:t>
      </w:r>
    </w:p>
    <w:p w14:paraId="51EBCA19" w14:textId="77777777" w:rsidR="00893D66" w:rsidRDefault="00000000">
      <w:pPr>
        <w:keepNext/>
        <w:spacing w:before="160" w:after="90"/>
      </w:pPr>
      <w:r>
        <w:rPr>
          <w:b/>
          <w:bCs/>
          <w:color w:val="5A5A5A"/>
          <w:sz w:val="18"/>
          <w:szCs w:val="18"/>
        </w:rPr>
        <w:t>Tabelle 5 — DACH-Anker: wie die Behörde ins Verfahren kommt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2"/>
        <w:gridCol w:w="2680"/>
        <w:gridCol w:w="3095"/>
        <w:gridCol w:w="2159"/>
      </w:tblGrid>
      <w:tr w:rsidR="00893D66" w14:paraId="2C635A71" w14:textId="77777777">
        <w:trPr>
          <w:tblHeader/>
        </w:trPr>
        <w:tc>
          <w:tcPr>
            <w:tcW w:w="170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DB4FD2B" w14:textId="77777777" w:rsidR="00893D66" w:rsidRDefault="00000000">
            <w:pPr>
              <w:spacing w:line="260" w:lineRule="auto"/>
            </w:pPr>
            <w:r>
              <w:rPr>
                <w:b/>
                <w:bCs/>
                <w:color w:val="FFFFFF"/>
                <w:sz w:val="17"/>
                <w:szCs w:val="17"/>
              </w:rPr>
              <w:t>Ebene</w:t>
            </w:r>
          </w:p>
        </w:tc>
        <w:tc>
          <w:tcPr>
            <w:tcW w:w="268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3613D88" w14:textId="77777777" w:rsidR="00893D66" w:rsidRDefault="00000000">
            <w:pPr>
              <w:spacing w:line="260" w:lineRule="auto"/>
            </w:pPr>
            <w:r>
              <w:rPr>
                <w:b/>
                <w:bCs/>
                <w:color w:val="FFFFFF"/>
                <w:sz w:val="17"/>
                <w:szCs w:val="17"/>
              </w:rPr>
              <w:t>Deutschland</w:t>
            </w:r>
          </w:p>
        </w:tc>
        <w:tc>
          <w:tcPr>
            <w:tcW w:w="309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48234E4" w14:textId="77777777" w:rsidR="00893D66" w:rsidRDefault="00000000">
            <w:pPr>
              <w:spacing w:line="260" w:lineRule="auto"/>
            </w:pPr>
            <w:r>
              <w:rPr>
                <w:b/>
                <w:bCs/>
                <w:color w:val="FFFFFF"/>
                <w:sz w:val="17"/>
                <w:szCs w:val="17"/>
              </w:rPr>
              <w:t>Österreich</w:t>
            </w:r>
          </w:p>
        </w:tc>
        <w:tc>
          <w:tcPr>
            <w:tcW w:w="215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233E84B" w14:textId="77777777" w:rsidR="00893D66" w:rsidRDefault="00000000">
            <w:pPr>
              <w:spacing w:line="260" w:lineRule="auto"/>
            </w:pPr>
            <w:r>
              <w:rPr>
                <w:b/>
                <w:bCs/>
                <w:color w:val="FFFFFF"/>
                <w:sz w:val="17"/>
                <w:szCs w:val="17"/>
              </w:rPr>
              <w:t>Schweiz</w:t>
            </w:r>
          </w:p>
        </w:tc>
      </w:tr>
      <w:tr w:rsidR="00893D66" w14:paraId="0BA55A37" w14:textId="77777777">
        <w:trPr>
          <w:cantSplit/>
        </w:trPr>
        <w:tc>
          <w:tcPr>
            <w:tcW w:w="170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A9168AE" w14:textId="77777777" w:rsidR="00893D66" w:rsidRDefault="00000000">
            <w:pPr>
              <w:spacing w:line="260" w:lineRule="auto"/>
            </w:pPr>
            <w:r>
              <w:rPr>
                <w:b/>
                <w:bCs/>
                <w:color w:val="1A1A1A"/>
                <w:sz w:val="17"/>
                <w:szCs w:val="17"/>
              </w:rPr>
              <w:t>Vor der Eintragung</w:t>
            </w:r>
          </w:p>
        </w:tc>
        <w:tc>
          <w:tcPr>
            <w:tcW w:w="268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769CDED" w14:textId="77777777" w:rsidR="00893D66" w:rsidRDefault="00000000">
            <w:pPr>
              <w:spacing w:line="260" w:lineRule="auto"/>
            </w:pPr>
            <w:r>
              <w:rPr>
                <w:color w:val="1A1A1A"/>
                <w:sz w:val="17"/>
                <w:szCs w:val="17"/>
              </w:rPr>
              <w:t>Umweltbehörden können sich binnen vier Wochen äußern (§ 33 Abs. 3 UAG)</w:t>
            </w:r>
          </w:p>
        </w:tc>
        <w:tc>
          <w:tcPr>
            <w:tcW w:w="309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10DDA88" w14:textId="77777777" w:rsidR="00893D66" w:rsidRDefault="00000000">
            <w:pPr>
              <w:spacing w:line="260" w:lineRule="auto"/>
            </w:pPr>
            <w:r>
              <w:rPr>
                <w:color w:val="1A1A1A"/>
                <w:sz w:val="17"/>
                <w:szCs w:val="17"/>
              </w:rPr>
              <w:t>Behörden teilen dem Umweltbundesamt binnen sechs Wochen schriftlich mit, ob ein Verstoß bekannt oder ein Verwaltungsstrafverfahren anhängig ist (§ 17 Abs. 2 UMG)</w:t>
            </w:r>
          </w:p>
        </w:tc>
        <w:tc>
          <w:tcPr>
            <w:tcW w:w="215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B8580A7" w14:textId="77777777" w:rsidR="00893D66" w:rsidRDefault="00000000">
            <w:pPr>
              <w:spacing w:line="260" w:lineRule="auto"/>
            </w:pPr>
            <w:r>
              <w:rPr>
                <w:color w:val="1A1A1A"/>
                <w:sz w:val="17"/>
                <w:szCs w:val="17"/>
              </w:rPr>
              <w:t>entfällt; keine zuständige Stelle</w:t>
            </w:r>
          </w:p>
        </w:tc>
      </w:tr>
      <w:tr w:rsidR="00893D66" w14:paraId="7123D136" w14:textId="77777777">
        <w:trPr>
          <w:cantSplit/>
        </w:trPr>
        <w:tc>
          <w:tcPr>
            <w:tcW w:w="170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182B7C3" w14:textId="77777777" w:rsidR="00893D66" w:rsidRDefault="00000000">
            <w:pPr>
              <w:spacing w:line="260" w:lineRule="auto"/>
            </w:pPr>
            <w:r>
              <w:rPr>
                <w:b/>
                <w:bCs/>
                <w:color w:val="1A1A1A"/>
                <w:sz w:val="17"/>
                <w:szCs w:val="17"/>
              </w:rPr>
              <w:t>Bei bekanntem Verstoß</w:t>
            </w:r>
          </w:p>
        </w:tc>
        <w:tc>
          <w:tcPr>
            <w:tcW w:w="268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ED08E20" w14:textId="77777777" w:rsidR="00893D66" w:rsidRDefault="00000000">
            <w:pPr>
              <w:spacing w:line="260" w:lineRule="auto"/>
            </w:pPr>
            <w:r>
              <w:rPr>
                <w:color w:val="1A1A1A"/>
                <w:sz w:val="17"/>
                <w:szCs w:val="17"/>
              </w:rPr>
              <w:t>Eintragung verweigert, wenn die Umweltbehörde einen Verstoß mitteilt, bis die Behebung nachgewiesen ist (§ 33 Abs. 3 UAG)</w:t>
            </w:r>
          </w:p>
        </w:tc>
        <w:tc>
          <w:tcPr>
            <w:tcW w:w="309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1E95D1B" w14:textId="77777777" w:rsidR="00893D66" w:rsidRDefault="00000000">
            <w:pPr>
              <w:spacing w:line="260" w:lineRule="auto"/>
            </w:pPr>
            <w:r>
              <w:rPr>
                <w:color w:val="1A1A1A"/>
                <w:sz w:val="17"/>
                <w:szCs w:val="17"/>
              </w:rPr>
              <w:t>Eintragung verweigert, es sei denn, der rechtskonforme Zustand ist hergestellt, Schäden sind beseitigt, Vorkehrungen getroffen (§ 16 Abs. 1c UMG)</w:t>
            </w:r>
          </w:p>
        </w:tc>
        <w:tc>
          <w:tcPr>
            <w:tcW w:w="215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0A5BBD7" w14:textId="77777777" w:rsidR="00893D66" w:rsidRDefault="00000000">
            <w:pPr>
              <w:spacing w:line="260" w:lineRule="auto"/>
            </w:pPr>
            <w:r>
              <w:rPr>
                <w:color w:val="1A1A1A"/>
                <w:sz w:val="17"/>
                <w:szCs w:val="17"/>
              </w:rPr>
              <w:t>entfällt</w:t>
            </w:r>
          </w:p>
        </w:tc>
      </w:tr>
      <w:tr w:rsidR="00893D66" w14:paraId="7B9EA111" w14:textId="77777777">
        <w:trPr>
          <w:cantSplit/>
        </w:trPr>
        <w:tc>
          <w:tcPr>
            <w:tcW w:w="170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61E07F9" w14:textId="77777777" w:rsidR="00893D66" w:rsidRDefault="00000000">
            <w:pPr>
              <w:spacing w:line="260" w:lineRule="auto"/>
            </w:pPr>
            <w:r>
              <w:rPr>
                <w:b/>
                <w:bCs/>
                <w:color w:val="1A1A1A"/>
                <w:sz w:val="17"/>
                <w:szCs w:val="17"/>
              </w:rPr>
              <w:t>Nach der Eintragung</w:t>
            </w:r>
          </w:p>
        </w:tc>
        <w:tc>
          <w:tcPr>
            <w:tcW w:w="268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9248425" w14:textId="77777777" w:rsidR="00893D66" w:rsidRDefault="00000000">
            <w:pPr>
              <w:spacing w:line="260" w:lineRule="auto"/>
            </w:pPr>
            <w:r>
              <w:rPr>
                <w:color w:val="1A1A1A"/>
                <w:sz w:val="17"/>
                <w:szCs w:val="17"/>
              </w:rPr>
              <w:t>Umweltbehörde unterrichtet die registerführende Stelle über einen festgestellten Verstoß (§ 34 Abs. 1 UAG)</w:t>
            </w:r>
          </w:p>
        </w:tc>
        <w:tc>
          <w:tcPr>
            <w:tcW w:w="309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8EE4B1F" w14:textId="77777777" w:rsidR="00893D66" w:rsidRDefault="00000000">
            <w:pPr>
              <w:spacing w:line="260" w:lineRule="auto"/>
            </w:pPr>
            <w:r>
              <w:rPr>
                <w:color w:val="1A1A1A"/>
                <w:sz w:val="17"/>
                <w:szCs w:val="17"/>
              </w:rPr>
              <w:t>Streichung mit Bescheid, außer wenn dieselben drei Bedingungen erfüllt sind; vorläufige Aussetzung möglich (§ 16a UMG)</w:t>
            </w:r>
          </w:p>
        </w:tc>
        <w:tc>
          <w:tcPr>
            <w:tcW w:w="215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8C4A946" w14:textId="77777777" w:rsidR="00893D66" w:rsidRDefault="00000000">
            <w:pPr>
              <w:spacing w:line="260" w:lineRule="auto"/>
            </w:pPr>
            <w:r>
              <w:rPr>
                <w:color w:val="1A1A1A"/>
                <w:sz w:val="17"/>
                <w:szCs w:val="17"/>
              </w:rPr>
              <w:t>entfällt</w:t>
            </w:r>
          </w:p>
        </w:tc>
      </w:tr>
      <w:tr w:rsidR="00893D66" w14:paraId="37C45E20" w14:textId="77777777">
        <w:trPr>
          <w:cantSplit/>
        </w:trPr>
        <w:tc>
          <w:tcPr>
            <w:tcW w:w="170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F9603B0" w14:textId="77777777" w:rsidR="00893D66" w:rsidRDefault="00000000">
            <w:pPr>
              <w:spacing w:line="260" w:lineRule="auto"/>
            </w:pPr>
            <w:r>
              <w:rPr>
                <w:b/>
                <w:bCs/>
                <w:color w:val="1A1A1A"/>
                <w:sz w:val="17"/>
                <w:szCs w:val="17"/>
              </w:rPr>
              <w:t>Selbst gefundener Verstoß</w:t>
            </w:r>
          </w:p>
        </w:tc>
        <w:tc>
          <w:tcPr>
            <w:tcW w:w="268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91829D1" w14:textId="77777777" w:rsidR="00893D66" w:rsidRDefault="00000000">
            <w:pPr>
              <w:spacing w:line="260" w:lineRule="auto"/>
            </w:pPr>
            <w:r>
              <w:rPr>
                <w:color w:val="1A1A1A"/>
                <w:sz w:val="17"/>
                <w:szCs w:val="17"/>
              </w:rPr>
              <w:t>eine vergleichbare Vorschrift hat die Recherche zu diesem Band nicht ermittelt</w:t>
            </w:r>
          </w:p>
        </w:tc>
        <w:tc>
          <w:tcPr>
            <w:tcW w:w="309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F08F736" w14:textId="77777777" w:rsidR="00893D66" w:rsidRDefault="00000000">
            <w:pPr>
              <w:spacing w:line="260" w:lineRule="auto"/>
            </w:pPr>
            <w:r>
              <w:rPr>
                <w:color w:val="1A1A1A"/>
                <w:sz w:val="17"/>
                <w:szCs w:val="17"/>
              </w:rPr>
              <w:t>Absehen von Verwaltungsstrafen nur, wenn sämtliche Bedingungen erfüllt sind (§ 23 UMG)</w:t>
            </w:r>
          </w:p>
        </w:tc>
        <w:tc>
          <w:tcPr>
            <w:tcW w:w="215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600CCFA" w14:textId="77777777" w:rsidR="00893D66" w:rsidRDefault="00000000">
            <w:pPr>
              <w:spacing w:line="260" w:lineRule="auto"/>
            </w:pPr>
            <w:r>
              <w:rPr>
                <w:color w:val="1A1A1A"/>
                <w:sz w:val="17"/>
                <w:szCs w:val="17"/>
              </w:rPr>
              <w:t>keine Regel aus EMAS; Sache zwischen Haus und Behörde</w:t>
            </w:r>
          </w:p>
        </w:tc>
      </w:tr>
    </w:tbl>
    <w:p>
      <w:r>
        <w:rPr>
          <w:b w:val="0"/>
          <w:i/>
          <w:sz w:val="18"/>
        </w:rPr>
        <w:t>Stand der Tabelle: 5. Oktober 2026. Die laufende Fassung aller DACH-Anker des Bandes, mit der geltenden Angabe und der Quelle jeder Änderung, führt die Plattform in der Datei «Band7a_Rechtsanker_DACH_laufend».</w:t>
      </w:r>
    </w:p>
    <w:p>
      <w:r>
        <w:rPr>
          <w:b w:val="0"/>
          <w:i w:val="0"/>
          <w:color w:val="8C5A2B"/>
          <w:sz w:val="17"/>
        </w:rPr>
        <w:t>Quelle: Francesco Dore, Das Steuer und die Lupe, Band 7a — EMAS: Das Haus im Register, Abschnitt 1.7. Edizioni Effedore 2026. © 2026 Francesco Dore. Zur Verwendung im eigenen Betrieb frei bearbeitbar. buecher.effedore.com</w:t>
      </w:r>
    </w:p>
    <w:sectPr w:rsidR="00893D66" w:rsidSect="00E0727B">
      <w:footerReference w:type="default" r:id="rId45"/>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7a · Arbeitsmaterial 1.7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45"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7a — EMAS — Das Haus im Register</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