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7a · EMAS — Das Haus im Register</w:t>
      </w:r>
    </w:p>
    <w:p w14:paraId="2122C6A2" w14:textId="77777777" w:rsidR="00893D66" w:rsidRDefault="00000000">
      <w:pPr>
        <w:pStyle w:val="Titolo2"/>
        <w:keepNext/>
        <w:keepLines/>
        <w:spacing w:after="200" w:line="340" w:lineRule="auto"/>
      </w:pPr>
      <w:r>
        <w:t xml:space="preserve">Arbeitsmaterial zu Abschnitt 2.13</w:t>
      </w:r>
    </w:p>
    <w:p>
      <w:r>
        <w:rPr>
          <w:b/>
          <w:i w:val="0"/>
          <w:sz w:val="24"/>
        </w:rPr>
        <w:t>Notfallvorsorge: Heizöl, Chemikalien, Hochwasser</w:t>
      </w:r>
    </w:p>
    <w:p>
      <w:r>
        <w:rPr>
          <w:b w:val="0"/>
          <w:i/>
          <w:sz w:val="20"/>
        </w:rPr>
        <w:t>Die Notfallvorsorge für die Umwelt aufbauen: je Ereignis ein Blatt, geplant für die schwächste Besetzung.</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893D66" w14:paraId="629DA7F7" w14:textId="77777777">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4E2AFFA1" w14:textId="77777777" w:rsidR="00893D66" w:rsidRDefault="00000000">
            <w:pPr>
              <w:spacing w:line="300" w:lineRule="auto"/>
            </w:pPr>
            <w:r>
              <w:rPr>
                <w:b/>
                <w:bCs/>
                <w:color w:val="8C5A2B"/>
                <w:sz w:val="18"/>
                <w:szCs w:val="18"/>
              </w:rPr>
              <w:t xml:space="preserve">Leitfrage </w:t>
            </w:r>
            <w:r>
              <w:rPr>
                <w:i/>
                <w:iCs/>
                <w:color w:val="1A1A1A"/>
              </w:rPr>
              <w:t>Wenn heute Nacht der Fluss steigt oder im Keller Heizöl austritt: Weiß der Mensch, der dann allein in Ihrem Haus ist, welches Ventil er schließt und wen er anruft? Und steht das auf einem Blatt, das er findet?</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2236469E" w14:textId="77777777" w:rsidR="00893D66" w:rsidRDefault="00000000">
      <w:pPr>
        <w:keepNext/>
        <w:spacing w:before="260" w:after="120"/>
      </w:pPr>
      <w:r>
        <w:rPr>
          <w:b/>
          <w:bCs/>
          <w:color w:val="8C5A2B"/>
          <w:sz w:val="25"/>
          <w:szCs w:val="25"/>
        </w:rPr>
        <w:t xml:space="preserve">Das Werkzeug des Abschnitts</w:t>
      </w:r>
    </w:p>
    <w:p w14:paraId="2BE90F2D" w14:textId="77777777" w:rsidR="00893D66" w:rsidRDefault="00000000">
      <w:pPr>
        <w:keepNext/>
        <w:spacing w:before="160" w:after="90"/>
      </w:pPr>
      <w:r>
        <w:rPr>
          <w:b/>
          <w:bCs/>
          <w:color w:val="5A5A5A"/>
          <w:sz w:val="18"/>
          <w:szCs w:val="18"/>
        </w:rPr>
        <w:t>Tabelle 2 — Sechs Bausteine eines Notfallblatts</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313"/>
        <w:gridCol w:w="4048"/>
        <w:gridCol w:w="3275"/>
      </w:tblGrid>
      <w:tr w:rsidR="00893D66" w14:paraId="6EBD0CA9" w14:textId="77777777">
        <w:trPr>
          <w:tblHeader/>
        </w:trPr>
        <w:tc>
          <w:tcPr>
            <w:tcW w:w="231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6F80E8F" w14:textId="77777777" w:rsidR="00893D66" w:rsidRDefault="00000000">
            <w:pPr>
              <w:spacing w:line="260" w:lineRule="auto"/>
            </w:pPr>
            <w:r>
              <w:rPr>
                <w:b/>
                <w:bCs/>
                <w:color w:val="FFFFFF"/>
                <w:sz w:val="17"/>
                <w:szCs w:val="17"/>
              </w:rPr>
              <w:t>Baustein des Blatts</w:t>
            </w:r>
          </w:p>
        </w:tc>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5535C4B" w14:textId="77777777" w:rsidR="00893D66" w:rsidRDefault="00000000">
            <w:pPr>
              <w:spacing w:line="260" w:lineRule="auto"/>
            </w:pPr>
            <w:r>
              <w:rPr>
                <w:b/>
                <w:bCs/>
                <w:color w:val="FFFFFF"/>
                <w:sz w:val="17"/>
                <w:szCs w:val="17"/>
              </w:rPr>
              <w:t>Was festgelegt wird</w:t>
            </w:r>
          </w:p>
        </w:tc>
        <w:tc>
          <w:tcPr>
            <w:tcW w:w="327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A0862A4" w14:textId="77777777" w:rsidR="00893D66" w:rsidRDefault="00000000">
            <w:pPr>
              <w:spacing w:line="260" w:lineRule="auto"/>
            </w:pPr>
            <w:r>
              <w:rPr>
                <w:b/>
                <w:bCs/>
                <w:color w:val="FFFFFF"/>
                <w:sz w:val="17"/>
                <w:szCs w:val="17"/>
              </w:rPr>
              <w:t>Woran es sich prüfen lässt</w:t>
            </w:r>
          </w:p>
        </w:tc>
      </w:tr>
      <w:tr w:rsidR="00893D66" w14:paraId="117E4DE3"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59B9C7D" w14:textId="77777777" w:rsidR="00893D66" w:rsidRDefault="00000000">
            <w:pPr>
              <w:spacing w:line="260" w:lineRule="auto"/>
            </w:pPr>
            <w:r>
              <w:rPr>
                <w:b/>
                <w:bCs/>
                <w:color w:val="1A1A1A"/>
                <w:sz w:val="17"/>
                <w:szCs w:val="17"/>
              </w:rPr>
              <w:t>Auslöser</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CF533C" w14:textId="77777777" w:rsidR="00893D66" w:rsidRDefault="00000000">
            <w:pPr>
              <w:spacing w:line="260" w:lineRule="auto"/>
            </w:pPr>
            <w:r>
              <w:rPr>
                <w:color w:val="1A1A1A"/>
                <w:sz w:val="17"/>
                <w:szCs w:val="17"/>
              </w:rPr>
              <w:t>ein sichtbares Zeichen: Warnung, Marke, Geruch, Alarm</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B8E6E2" w14:textId="77777777" w:rsidR="00893D66" w:rsidRDefault="00000000">
            <w:pPr>
              <w:spacing w:line="260" w:lineRule="auto"/>
            </w:pPr>
            <w:r>
              <w:rPr>
                <w:color w:val="1A1A1A"/>
                <w:sz w:val="17"/>
                <w:szCs w:val="17"/>
              </w:rPr>
              <w:t>Erkennt es der Nachtportier?</w:t>
            </w:r>
          </w:p>
        </w:tc>
      </w:tr>
      <w:tr w:rsidR="00893D66" w14:paraId="43C88C91"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7EB284" w14:textId="77777777" w:rsidR="00893D66" w:rsidRDefault="00000000">
            <w:pPr>
              <w:spacing w:line="260" w:lineRule="auto"/>
            </w:pPr>
            <w:r>
              <w:rPr>
                <w:b/>
                <w:bCs/>
                <w:color w:val="1A1A1A"/>
                <w:sz w:val="17"/>
                <w:szCs w:val="17"/>
              </w:rPr>
              <w:t>Schritte und Reihenfolge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933C81" w14:textId="77777777" w:rsidR="00893D66" w:rsidRDefault="00000000">
            <w:pPr>
              <w:spacing w:line="260" w:lineRule="auto"/>
            </w:pPr>
            <w:r>
              <w:rPr>
                <w:color w:val="1A1A1A"/>
                <w:sz w:val="17"/>
                <w:szCs w:val="17"/>
              </w:rPr>
              <w:t>nummerierte Handlungen; was vor was geschieht</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8516CD" w14:textId="77777777" w:rsidR="00893D66" w:rsidRDefault="00000000">
            <w:pPr>
              <w:spacing w:line="260" w:lineRule="auto"/>
            </w:pPr>
            <w:r>
              <w:rPr>
                <w:color w:val="1A1A1A"/>
                <w:sz w:val="17"/>
                <w:szCs w:val="17"/>
              </w:rPr>
              <w:t>Übung ohne den Haustechniker</w:t>
            </w:r>
          </w:p>
        </w:tc>
      </w:tr>
      <w:tr w:rsidR="00893D66" w14:paraId="0FBB1F6F"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C56532" w14:textId="77777777" w:rsidR="00893D66" w:rsidRDefault="00000000">
            <w:pPr>
              <w:spacing w:line="260" w:lineRule="auto"/>
            </w:pPr>
            <w:r>
              <w:rPr>
                <w:b/>
                <w:bCs/>
                <w:color w:val="1A1A1A"/>
                <w:sz w:val="17"/>
                <w:szCs w:val="17"/>
              </w:rPr>
              <w:t>Person und Vertretung</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2C83D27" w14:textId="77777777" w:rsidR="00893D66" w:rsidRDefault="00000000">
            <w:pPr>
              <w:spacing w:line="260" w:lineRule="auto"/>
            </w:pPr>
            <w:r>
              <w:rPr>
                <w:color w:val="1A1A1A"/>
                <w:sz w:val="17"/>
                <w:szCs w:val="17"/>
              </w:rPr>
              <w:t>Funktion je Schicht, zweite Person, Schlüssel</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6DEE319" w14:textId="77777777" w:rsidR="00893D66" w:rsidRDefault="00000000">
            <w:pPr>
              <w:spacing w:line="260" w:lineRule="auto"/>
            </w:pPr>
            <w:r>
              <w:rPr>
                <w:color w:val="1A1A1A"/>
                <w:sz w:val="17"/>
                <w:szCs w:val="17"/>
              </w:rPr>
              <w:t>Dienstplan einer Nacht</w:t>
            </w:r>
          </w:p>
        </w:tc>
      </w:tr>
      <w:tr w:rsidR="00893D66" w14:paraId="2B0267D4"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B1A7A3" w14:textId="77777777" w:rsidR="00893D66" w:rsidRDefault="00000000">
            <w:pPr>
              <w:spacing w:line="260" w:lineRule="auto"/>
            </w:pPr>
            <w:r>
              <w:rPr>
                <w:b/>
                <w:bCs/>
                <w:color w:val="1A1A1A"/>
                <w:sz w:val="17"/>
                <w:szCs w:val="17"/>
              </w:rPr>
              <w:t>Material</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78E889" w14:textId="77777777" w:rsidR="00893D66" w:rsidRDefault="00000000">
            <w:pPr>
              <w:spacing w:line="260" w:lineRule="auto"/>
            </w:pPr>
            <w:r>
              <w:rPr>
                <w:color w:val="1A1A1A"/>
                <w:sz w:val="17"/>
                <w:szCs w:val="17"/>
              </w:rPr>
              <w:t>Ort, Stückzahl, Prüfdatum, Verantwortlicher</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7DC52F" w14:textId="77777777" w:rsidR="00893D66" w:rsidRDefault="00000000">
            <w:pPr>
              <w:spacing w:line="260" w:lineRule="auto"/>
            </w:pPr>
            <w:r>
              <w:rPr>
                <w:color w:val="1A1A1A"/>
                <w:sz w:val="17"/>
                <w:szCs w:val="17"/>
              </w:rPr>
              <w:t>Begehung zweimal im Jahr</w:t>
            </w:r>
          </w:p>
        </w:tc>
      </w:tr>
      <w:tr w:rsidR="00893D66" w14:paraId="7EE98F5D"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655FBFF" w14:textId="77777777" w:rsidR="00893D66" w:rsidRDefault="00000000">
            <w:pPr>
              <w:spacing w:line="260" w:lineRule="auto"/>
            </w:pPr>
            <w:r>
              <w:rPr>
                <w:b/>
                <w:bCs/>
                <w:color w:val="1A1A1A"/>
                <w:sz w:val="17"/>
                <w:szCs w:val="17"/>
              </w:rPr>
              <w:t>Anrufe</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B12027" w14:textId="77777777" w:rsidR="00893D66" w:rsidRDefault="00000000">
            <w:pPr>
              <w:spacing w:line="260" w:lineRule="auto"/>
            </w:pPr>
            <w:r>
              <w:rPr>
                <w:color w:val="1A1A1A"/>
                <w:sz w:val="17"/>
                <w:szCs w:val="17"/>
              </w:rPr>
              <w:t>Reihenfolge, Nummern, wer was entscheidet</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2B730D" w14:textId="77777777" w:rsidR="00893D66" w:rsidRDefault="00000000">
            <w:pPr>
              <w:spacing w:line="260" w:lineRule="auto"/>
            </w:pPr>
            <w:r>
              <w:rPr>
                <w:color w:val="1A1A1A"/>
                <w:sz w:val="17"/>
                <w:szCs w:val="17"/>
              </w:rPr>
              <w:t>Probeanruf bei der Übung</w:t>
            </w:r>
          </w:p>
        </w:tc>
      </w:tr>
      <w:tr w:rsidR="00893D66" w14:paraId="5AC26E60" w14:textId="77777777">
        <w:trPr>
          <w:cantSplit/>
        </w:trPr>
        <w:tc>
          <w:tcPr>
            <w:tcW w:w="231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2DD43A" w14:textId="77777777" w:rsidR="00893D66" w:rsidRDefault="00000000">
            <w:pPr>
              <w:spacing w:line="260" w:lineRule="auto"/>
            </w:pPr>
            <w:r>
              <w:rPr>
                <w:b/>
                <w:bCs/>
                <w:color w:val="1A1A1A"/>
                <w:sz w:val="17"/>
                <w:szCs w:val="17"/>
              </w:rPr>
              <w:t>Auswertung</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338F36" w14:textId="77777777" w:rsidR="00893D66" w:rsidRDefault="00000000">
            <w:pPr>
              <w:spacing w:line="260" w:lineRule="auto"/>
            </w:pPr>
            <w:r>
              <w:rPr>
                <w:color w:val="1A1A1A"/>
                <w:sz w:val="17"/>
                <w:szCs w:val="17"/>
              </w:rPr>
              <w:t>was nach Übung oder Vorfall geändert wurde</w:t>
            </w:r>
          </w:p>
        </w:tc>
        <w:tc>
          <w:tcPr>
            <w:tcW w:w="327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09D1CC" w14:textId="77777777" w:rsidR="00893D66" w:rsidRDefault="00000000">
            <w:pPr>
              <w:spacing w:line="260" w:lineRule="auto"/>
            </w:pPr>
            <w:r>
              <w:rPr>
                <w:color w:val="1A1A1A"/>
                <w:sz w:val="17"/>
                <w:szCs w:val="17"/>
              </w:rPr>
              <w:t>Datum der letzten Änderung</w:t>
            </w:r>
          </w:p>
        </w:tc>
      </w:tr>
    </w:tbl>
    <w:p w14:paraId="49818F08" w14:textId="77777777" w:rsidR="00893D66" w:rsidRDefault="00000000">
      <w:pPr>
        <w:keepNext/>
        <w:spacing w:before="260" w:after="120"/>
      </w:pPr>
      <w:r>
        <w:rPr>
          <w:b/>
          <w:bCs/>
          <w:color w:val="8C5A2B"/>
          <w:sz w:val="25"/>
          <w:szCs w:val="25"/>
        </w:rPr>
        <w:t>Praktische Anwendung: die Notfallvorsorge für die Umwelt in sieben Schritten aufbauen</w:t>
      </w:r>
    </w:p>
    <w:p w14:paraId="0A590418" w14:textId="77777777" w:rsidR="00893D66" w:rsidRDefault="00000000">
      <w:pPr>
        <w:spacing w:after="140" w:line="300" w:lineRule="auto"/>
        <w:jc w:val="both"/>
      </w:pPr>
      <w:r>
        <w:rPr>
          <w:b/>
          <w:bCs/>
          <w:color w:val="1A1A1A"/>
        </w:rPr>
        <w:t>1. Die Liste aus dem Verzeichnis der Umweltaspekte ziehen.</w:t>
      </w:r>
      <w:r>
        <w:rPr>
          <w:color w:val="1A1A1A"/>
        </w:rPr>
        <w:t xml:space="preserve"> Zu jeder Zeile: Was geschieht, wenn es ausläuft, ausfällt oder unter Wasser steht? Notieren Sie Stoff, Menge und Weg.</w:t>
      </w:r>
    </w:p>
    <w:p w14:paraId="13FECC90" w14:textId="77777777" w:rsidR="00893D66" w:rsidRDefault="00000000">
      <w:pPr>
        <w:spacing w:after="140" w:line="300" w:lineRule="auto"/>
        <w:jc w:val="both"/>
      </w:pPr>
      <w:r>
        <w:rPr>
          <w:b/>
          <w:bCs/>
          <w:color w:val="1A1A1A"/>
        </w:rPr>
        <w:t>2. Die früheren Vorfälle einsammeln.</w:t>
      </w:r>
      <w:r>
        <w:rPr>
          <w:color w:val="1A1A1A"/>
        </w:rPr>
        <w:t xml:space="preserve"> Lassen Sie die Dienstältesten erzählen und schreiben Sie mit: Datum, Ablauf, Uhrzeiten, was fehlte.</w:t>
      </w:r>
    </w:p>
    <w:p w14:paraId="30FA5A80" w14:textId="77777777" w:rsidR="00893D66" w:rsidRDefault="00000000">
      <w:pPr>
        <w:spacing w:after="140" w:line="300" w:lineRule="auto"/>
        <w:jc w:val="both"/>
      </w:pPr>
      <w:r>
        <w:rPr>
          <w:b/>
          <w:bCs/>
          <w:color w:val="1A1A1A"/>
        </w:rPr>
        <w:t>3. Je Ereignis ein Blatt schreiben.</w:t>
      </w:r>
      <w:r>
        <w:rPr>
          <w:color w:val="1A1A1A"/>
        </w:rPr>
        <w:t xml:space="preserve"> Auslöser, nummerierte Schritte, Person und Vertretung, Material mit Ort, Anrufe. Höchstens eine Seite.</w:t>
      </w:r>
    </w:p>
    <w:p w14:paraId="0F6E9E18" w14:textId="77777777" w:rsidR="00893D66" w:rsidRDefault="00000000">
      <w:pPr>
        <w:spacing w:after="140" w:line="300" w:lineRule="auto"/>
        <w:jc w:val="both"/>
      </w:pPr>
      <w:r>
        <w:rPr>
          <w:b/>
          <w:bCs/>
          <w:color w:val="1A1A1A"/>
        </w:rPr>
        <w:t>4. Für die schwächste Besetzung planen.</w:t>
      </w:r>
      <w:r>
        <w:rPr>
          <w:color w:val="1A1A1A"/>
        </w:rPr>
        <w:t xml:space="preserve"> Legen Sie den Dienstplan einer Nacht neben das Blatt. Wer ist dann im Haus, und welche Schlüssel hat er?</w:t>
      </w:r>
    </w:p>
    <w:p w14:paraId="21B3BE09" w14:textId="77777777" w:rsidR="00893D66" w:rsidRDefault="00000000">
      <w:pPr>
        <w:spacing w:after="140" w:line="300" w:lineRule="auto"/>
        <w:jc w:val="both"/>
      </w:pPr>
      <w:r>
        <w:rPr>
          <w:b/>
          <w:bCs/>
          <w:color w:val="1A1A1A"/>
        </w:rPr>
        <w:t>5. Das Material einem Namen zuordnen.</w:t>
      </w:r>
      <w:r>
        <w:rPr>
          <w:color w:val="1A1A1A"/>
        </w:rPr>
        <w:t xml:space="preserve"> Liste mit Ort, Stückzahl und Prüfdatum; Begehung zweimal im Jahr.</w:t>
      </w:r>
    </w:p>
    <w:p w14:paraId="078E2568" w14:textId="77777777" w:rsidR="00893D66" w:rsidRDefault="00000000">
      <w:pPr>
        <w:spacing w:after="140" w:line="300" w:lineRule="auto"/>
        <w:jc w:val="both"/>
      </w:pPr>
      <w:r>
        <w:rPr>
          <w:b/>
          <w:bCs/>
          <w:color w:val="1A1A1A"/>
        </w:rPr>
        <w:t>6. Üben, was sich üben lässt.</w:t>
      </w:r>
      <w:r>
        <w:rPr>
          <w:color w:val="1A1A1A"/>
        </w:rPr>
        <w:t xml:space="preserve"> Als Faustregel dieses Buches jedes Blatt einmal im Jahr, eine Übung nachts und ohne den, der das Blatt diktiert hat. Stoppen Sie die Zeit.</w:t>
      </w:r>
    </w:p>
    <w:p w14:paraId="733DBADB" w14:textId="77777777" w:rsidR="00893D66" w:rsidRDefault="00000000">
      <w:pPr>
        <w:spacing w:after="140" w:line="300" w:lineRule="auto"/>
        <w:jc w:val="both"/>
      </w:pPr>
      <w:r>
        <w:rPr>
          <w:b/>
          <w:bCs/>
          <w:color w:val="1A1A1A"/>
        </w:rPr>
        <w:t>7. Nach jeder Übung und jedem Vorfall auswerten.</w:t>
      </w:r>
      <w:r>
        <w:rPr>
          <w:color w:val="1A1A1A"/>
        </w:rPr>
        <w:t xml:space="preserve"> Was dauerte länger, was fehlte, was ändert sich am Blatt? Die Direktion unterschreibt mit Datum.</w:t>
      </w:r>
    </w:p>
    <w:p w14:paraId="2236469E" w14:textId="77777777" w:rsidR="00893D66" w:rsidRDefault="00000000">
      <w:pPr>
        <w:keepNext/>
        <w:spacing w:before="260" w:after="120"/>
      </w:pPr>
      <w:r>
        <w:rPr>
          <w:b/>
          <w:bCs/>
          <w:color w:val="8C5A2B"/>
          <w:sz w:val="25"/>
          <w:szCs w:val="25"/>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397"/>
        <w:gridCol w:w="674"/>
        <w:gridCol w:w="674"/>
        <w:gridCol w:w="2891"/>
      </w:tblGrid>
      <w:tr w:rsidR="00893D66" w14:paraId="06F093C4" w14:textId="77777777">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73FD3F9" w14:textId="77777777" w:rsidR="00893D66" w:rsidRDefault="00000000">
            <w:pPr>
              <w:spacing w:line="260" w:lineRule="auto"/>
            </w:pPr>
            <w:r>
              <w:rPr>
                <w:b/>
                <w:bCs/>
                <w:color w:val="FFFFFF"/>
                <w:sz w:val="17"/>
                <w:szCs w:val="17"/>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6B3B042" w14:textId="77777777" w:rsidR="00893D66" w:rsidRDefault="00000000">
            <w:pPr>
              <w:spacing w:line="260" w:lineRule="auto"/>
            </w:pPr>
            <w:r>
              <w:rPr>
                <w:b/>
                <w:bCs/>
                <w:color w:val="FFFFFF"/>
                <w:sz w:val="17"/>
                <w:szCs w:val="17"/>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67D7B51" w14:textId="77777777" w:rsidR="00893D66" w:rsidRDefault="00000000">
            <w:pPr>
              <w:spacing w:line="260" w:lineRule="auto"/>
            </w:pPr>
            <w:r>
              <w:rPr>
                <w:b/>
                <w:bCs/>
                <w:color w:val="FFFFFF"/>
                <w:sz w:val="17"/>
                <w:szCs w:val="17"/>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67D7B51" w14:textId="77777777" w:rsidR="00893D66" w:rsidRDefault="00000000">
            <w:pPr>
              <w:spacing w:line="260" w:lineRule="auto"/>
            </w:pPr>
            <w:r>
              <w:rPr>
                <w:b/>
                <w:bCs/>
                <w:color w:val="FFFFFF"/>
                <w:sz w:val="17"/>
                <w:szCs w:val="17"/>
              </w:rPr>
              <w:t>Nachweis / Bemerkung</w:t>
            </w:r>
          </w:p>
        </w:tc>
      </w:tr>
      <w:tr w:rsidR="00893D66" w14:paraId="332D34A1"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66188AA" w14:textId="77777777" w:rsidR="00893D66" w:rsidRDefault="00000000">
            <w:pPr>
              <w:spacing w:line="260" w:lineRule="auto"/>
            </w:pPr>
            <w:r>
              <w:rPr>
                <w:b/>
                <w:bCs/>
                <w:color w:val="1A1A1A"/>
                <w:sz w:val="17"/>
                <w:szCs w:val="17"/>
              </w:rPr>
              <w:t>Haben wir eine Liste der Notfälle mit Umweltfolgen, mit Stoff, Menge und Weg?</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C4C00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07469F"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07469F" w14:textId="77777777" w:rsidR="00893D66" w:rsidRDefault="00893D66">
            <w:pPr>
              <w:spacing w:line="260" w:lineRule="auto"/>
            </w:pPr>
          </w:p>
        </w:tc>
      </w:tr>
      <w:tr w:rsidR="00893D66" w14:paraId="67A81ADF"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48C97F" w14:textId="77777777" w:rsidR="00893D66" w:rsidRDefault="00000000">
            <w:pPr>
              <w:spacing w:line="260" w:lineRule="auto"/>
            </w:pPr>
            <w:r>
              <w:rPr>
                <w:b/>
                <w:bCs/>
                <w:color w:val="1A1A1A"/>
                <w:sz w:val="17"/>
                <w:szCs w:val="17"/>
              </w:rPr>
              <w:t>Nennt jedes Notfallblatt einen Auslöser, den auch der Nachtportier erkennt?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66F224"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642339"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7642339" w14:textId="77777777" w:rsidR="00893D66" w:rsidRDefault="00893D66">
            <w:pPr>
              <w:spacing w:line="260" w:lineRule="auto"/>
            </w:pPr>
          </w:p>
        </w:tc>
      </w:tr>
      <w:tr w:rsidR="00893D66" w14:paraId="7F808DAC"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71BBCB2" w14:textId="77777777" w:rsidR="00893D66" w:rsidRDefault="00000000">
            <w:pPr>
              <w:spacing w:line="260" w:lineRule="auto"/>
            </w:pPr>
            <w:r>
              <w:rPr>
                <w:b/>
                <w:bCs/>
                <w:color w:val="1A1A1A"/>
                <w:sz w:val="17"/>
                <w:szCs w:val="17"/>
              </w:rPr>
              <w:t>Hat jemand außer dem Haustechniker die Schritte schon einmal ausgeführt?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E22D0C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B05382"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8B05382" w14:textId="77777777" w:rsidR="00893D66" w:rsidRDefault="00893D66">
            <w:pPr>
              <w:spacing w:line="260" w:lineRule="auto"/>
            </w:pPr>
          </w:p>
        </w:tc>
      </w:tr>
      <w:tr w:rsidR="00893D66" w14:paraId="10B0A443"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C7EB76" w14:textId="77777777" w:rsidR="00893D66" w:rsidRDefault="00000000">
            <w:pPr>
              <w:spacing w:line="260" w:lineRule="auto"/>
            </w:pPr>
            <w:r>
              <w:rPr>
                <w:b/>
                <w:bCs/>
                <w:color w:val="1A1A1A"/>
                <w:sz w:val="17"/>
                <w:szCs w:val="17"/>
              </w:rPr>
              <w:t>Hat jede Person auf dem Blatt eine Vertretung mit Zugang zu den Schlüsseln?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A0B79A"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B06F74"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9B06F74" w14:textId="77777777" w:rsidR="00893D66" w:rsidRDefault="00893D66">
            <w:pPr>
              <w:spacing w:line="260" w:lineRule="auto"/>
            </w:pPr>
          </w:p>
        </w:tc>
      </w:tr>
      <w:tr w:rsidR="00893D66" w14:paraId="094EF36A"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9A6020" w14:textId="77777777" w:rsidR="00893D66" w:rsidRDefault="00000000">
            <w:pPr>
              <w:spacing w:line="260" w:lineRule="auto"/>
            </w:pPr>
            <w:r>
              <w:rPr>
                <w:b/>
                <w:bCs/>
                <w:color w:val="1A1A1A"/>
                <w:sz w:val="17"/>
                <w:szCs w:val="17"/>
              </w:rPr>
              <w:t>Liegt das Material am genannten Ort, und ist es im letzten Halbjahr geprüft worden?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6697E6"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DE181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DE1816" w14:textId="77777777" w:rsidR="00893D66" w:rsidRDefault="00893D66">
            <w:pPr>
              <w:spacing w:line="260" w:lineRule="auto"/>
            </w:pPr>
          </w:p>
        </w:tc>
      </w:tr>
      <w:tr w:rsidR="00893D66" w14:paraId="070A66DE"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4DCE0CE" w14:textId="77777777" w:rsidR="00893D66" w:rsidRDefault="00000000">
            <w:pPr>
              <w:spacing w:line="260" w:lineRule="auto"/>
            </w:pPr>
            <w:r>
              <w:rPr>
                <w:b/>
                <w:bCs/>
                <w:color w:val="1A1A1A"/>
                <w:sz w:val="17"/>
                <w:szCs w:val="17"/>
              </w:rPr>
              <w:t>Haben wir im letzten Jahr einen anderen Notfall als den Brand geübt?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A91AA0"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6F3329"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A6F3329" w14:textId="77777777" w:rsidR="00893D66" w:rsidRDefault="00893D66">
            <w:pPr>
              <w:spacing w:line="260" w:lineRule="auto"/>
            </w:pPr>
          </w:p>
        </w:tc>
      </w:tr>
      <w:tr w:rsidR="00893D66" w14:paraId="265F852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5190441" w14:textId="77777777" w:rsidR="00893D66" w:rsidRDefault="00000000">
            <w:pPr>
              <w:spacing w:line="260" w:lineRule="auto"/>
            </w:pPr>
            <w:r>
              <w:rPr>
                <w:b/>
                <w:bCs/>
                <w:color w:val="1A1A1A"/>
                <w:sz w:val="17"/>
                <w:szCs w:val="17"/>
              </w:rPr>
              <w:t>Haben wir nach der letzten Übung oder dem letzten Vorfall ein Blatt geändert?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C4EE88"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FFA4BB"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FFA4BB" w14:textId="77777777" w:rsidR="00893D66" w:rsidRDefault="00893D66">
            <w:pPr>
              <w:spacing w:line="260" w:lineRule="auto"/>
            </w:pPr>
          </w:p>
        </w:tc>
      </w:tr>
      <w:tr w:rsidR="00893D66" w14:paraId="4CA5FB28" w14:textId="77777777">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8426AC" w14:textId="77777777" w:rsidR="00893D66" w:rsidRDefault="00000000">
            <w:pPr>
              <w:spacing w:line="260" w:lineRule="auto"/>
            </w:pPr>
            <w:r>
              <w:rPr>
                <w:b/>
                <w:bCs/>
                <w:color w:val="1A1A1A"/>
                <w:sz w:val="17"/>
                <w:szCs w:val="17"/>
              </w:rPr>
              <w:t>Sind die Dienstleister unterwiesen, die im Notfall im Haus arbeiten?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CC77D7" w14:textId="77777777" w:rsidR="00893D66" w:rsidRDefault="00893D66">
            <w:pPr>
              <w:spacing w:line="260" w:lineRule="auto"/>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1E4766" w14:textId="77777777" w:rsidR="00893D66" w:rsidRDefault="00893D66">
            <w:pPr>
              <w:spacing w:line="260" w:lineRule="auto"/>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81E4766" w14:textId="77777777" w:rsidR="00893D66" w:rsidRDefault="00893D66">
            <w:pPr>
              <w:spacing w:line="260" w:lineRule="auto"/>
            </w:pPr>
          </w:p>
        </w:tc>
      </w:tr>
    </w:tbl>
    <w:p w14:paraId="16A104FA" w14:textId="77777777" w:rsidR="00893D66" w:rsidRDefault="00893D66">
      <w:pPr>
        <w:spacing w:after="140"/>
      </w:pPr>
    </w:p>
    <w:p w14:paraId="3A489D53" w14:textId="77777777" w:rsidR="00893D66" w:rsidRDefault="00000000">
      <w:pPr>
        <w:keepNext/>
        <w:spacing w:before="260" w:after="120"/>
      </w:pPr>
      <w:r>
        <w:rPr>
          <w:b/>
          <w:bCs/>
          <w:color w:val="8C5A2B"/>
          <w:sz w:val="25"/>
          <w:szCs w:val="25"/>
        </w:rPr>
        <w:t>Häufige Fehler</w:t>
      </w:r>
    </w:p>
    <w:p w14:paraId="0EC83CF7" w14:textId="77777777" w:rsidR="00893D66" w:rsidRDefault="00000000">
      <w:pPr>
        <w:spacing w:after="140" w:line="300" w:lineRule="auto"/>
        <w:jc w:val="both"/>
      </w:pPr>
      <w:r>
        <w:rPr>
          <w:b/>
          <w:bCs/>
          <w:color w:val="1A1A1A"/>
        </w:rPr>
        <w:t>Den Brandschutzordner für den Notfallplan halten.</w:t>
      </w:r>
      <w:r>
        <w:rPr>
          <w:color w:val="1A1A1A"/>
        </w:rPr>
        <w:t xml:space="preserve"> Er fragt nach Menschen und Gebäude, nicht nach Boden, Kanal und Fluss.</w:t>
      </w:r>
    </w:p>
    <w:p w14:paraId="32D791F8" w14:textId="77777777" w:rsidR="00893D66" w:rsidRDefault="00000000">
      <w:pPr>
        <w:spacing w:after="140" w:line="300" w:lineRule="auto"/>
        <w:jc w:val="both"/>
      </w:pPr>
      <w:r>
        <w:rPr>
          <w:b/>
          <w:bCs/>
          <w:color w:val="1A1A1A"/>
        </w:rPr>
        <w:t>«Bei Hochwasser» als Auslöser schreiben.</w:t>
      </w:r>
      <w:r>
        <w:rPr>
          <w:color w:val="1A1A1A"/>
        </w:rPr>
        <w:t xml:space="preserve"> Niemand weiß, wann es beginnt.</w:t>
      </w:r>
    </w:p>
    <w:p w14:paraId="1307A074" w14:textId="77777777" w:rsidR="00893D66" w:rsidRDefault="00000000">
      <w:pPr>
        <w:spacing w:after="140" w:line="300" w:lineRule="auto"/>
        <w:jc w:val="both"/>
      </w:pPr>
      <w:r>
        <w:rPr>
          <w:b/>
          <w:bCs/>
          <w:color w:val="1A1A1A"/>
        </w:rPr>
        <w:t>Den Plan im Kopf des Technikers lassen.</w:t>
      </w:r>
      <w:r>
        <w:rPr>
          <w:color w:val="1A1A1A"/>
        </w:rPr>
        <w:t xml:space="preserve"> Urlaub und Rente löschen ihn.</w:t>
      </w:r>
    </w:p>
    <w:p w14:paraId="26A32EF3" w14:textId="77777777" w:rsidR="00893D66" w:rsidRDefault="00000000">
      <w:pPr>
        <w:spacing w:after="140" w:line="300" w:lineRule="auto"/>
        <w:jc w:val="both"/>
      </w:pPr>
      <w:r>
        <w:rPr>
          <w:b/>
          <w:bCs/>
          <w:color w:val="1A1A1A"/>
        </w:rPr>
        <w:t>Für den Tag planen.</w:t>
      </w:r>
      <w:r>
        <w:rPr>
          <w:color w:val="1A1A1A"/>
        </w:rPr>
        <w:t xml:space="preserve"> Nachts ist ein einziger Mensch im Haus.</w:t>
      </w:r>
    </w:p>
    <w:p w14:paraId="5D4CEB94" w14:textId="77777777" w:rsidR="00893D66" w:rsidRDefault="00000000">
      <w:pPr>
        <w:spacing w:after="140" w:line="300" w:lineRule="auto"/>
        <w:jc w:val="both"/>
      </w:pPr>
      <w:r>
        <w:rPr>
          <w:b/>
          <w:bCs/>
          <w:color w:val="1A1A1A"/>
        </w:rPr>
        <w:t>Material voraussetzen, das niemand prüft.</w:t>
      </w:r>
      <w:r>
        <w:rPr>
          <w:color w:val="1A1A1A"/>
        </w:rPr>
        <w:t xml:space="preserve"> Die Kappe passt nicht, und das Bindemittel ist hart.</w:t>
      </w:r>
    </w:p>
    <w:p w14:paraId="6AF67BA8" w14:textId="77777777" w:rsidR="00893D66" w:rsidRDefault="00000000">
      <w:pPr>
        <w:spacing w:after="140" w:line="300" w:lineRule="auto"/>
        <w:jc w:val="both"/>
      </w:pPr>
      <w:r>
        <w:rPr>
          <w:b/>
          <w:bCs/>
          <w:color w:val="1A1A1A"/>
        </w:rPr>
        <w:t>Den kleinen Vorfall nicht aufschreiben.</w:t>
      </w:r>
      <w:r>
        <w:rPr>
          <w:color w:val="1A1A1A"/>
        </w:rPr>
        <w:t xml:space="preserve"> Er zeigt, was beim nächsten Mal schiefgehen kann.</w:t>
      </w:r>
    </w:p>
    <w:p w14:paraId="0CF2D5A5" w14:textId="77777777" w:rsidR="00893D66" w:rsidRDefault="00000000">
      <w:pPr>
        <w:keepNext/>
        <w:spacing w:before="260" w:after="120"/>
      </w:pPr>
      <w:r>
        <w:rPr>
          <w:b/>
          <w:bCs/>
          <w:color w:val="8C5A2B"/>
          <w:sz w:val="25"/>
          <w:szCs w:val="25"/>
        </w:rPr>
        <w:t>Modellrechnung</w:t>
      </w:r>
    </w:p>
    <w:p w14:paraId="5AFAC6EC" w14:textId="77777777" w:rsidR="00893D66" w:rsidRDefault="00000000">
      <w:pPr>
        <w:keepNext/>
        <w:spacing w:before="160" w:after="90"/>
      </w:pPr>
      <w:r>
        <w:rPr>
          <w:b/>
          <w:bCs/>
          <w:color w:val="5A5A5A"/>
          <w:sz w:val="18"/>
          <w:szCs w:val="18"/>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855"/>
        <w:gridCol w:w="1445"/>
        <w:gridCol w:w="2409"/>
        <w:gridCol w:w="1927"/>
      </w:tblGrid>
      <w:tr w:rsidR="00893D66" w14:paraId="442FC027" w14:textId="77777777">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1AE3D79" w14:textId="77777777" w:rsidR="00893D66" w:rsidRDefault="00000000">
            <w:pPr>
              <w:spacing w:line="260" w:lineRule="auto"/>
            </w:pPr>
            <w:r>
              <w:rPr>
                <w:b/>
                <w:bCs/>
                <w:color w:val="FFFFFF"/>
                <w:sz w:val="17"/>
                <w:szCs w:val="17"/>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47940D1" w14:textId="77777777" w:rsidR="00893D66" w:rsidRDefault="00000000">
            <w:pPr>
              <w:spacing w:line="260" w:lineRule="auto"/>
            </w:pPr>
            <w:r>
              <w:rPr>
                <w:b/>
                <w:bCs/>
                <w:color w:val="FFFFFF"/>
                <w:sz w:val="17"/>
                <w:szCs w:val="17"/>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AB88769" w14:textId="77777777" w:rsidR="00893D66" w:rsidRDefault="00000000">
            <w:pPr>
              <w:spacing w:line="260" w:lineRule="auto"/>
            </w:pPr>
            <w:r>
              <w:rPr>
                <w:b/>
                <w:bCs/>
                <w:color w:val="FFFFFF"/>
                <w:sz w:val="17"/>
                <w:szCs w:val="17"/>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AB88769" w14:textId="77777777" w:rsidR="00893D66" w:rsidRDefault="00000000">
            <w:pPr>
              <w:spacing w:line="260" w:lineRule="auto"/>
            </w:pPr>
            <w:r>
              <w:rPr>
                <w:b/>
                <w:bCs/>
                <w:color w:val="FFFFFF"/>
                <w:sz w:val="17"/>
                <w:szCs w:val="17"/>
              </w:rPr>
              <w:t>Eigener Wert</w:t>
            </w:r>
          </w:p>
        </w:tc>
      </w:tr>
      <w:tr w:rsidR="00893D66" w14:paraId="77DCF9CD"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EB7F6B" w14:textId="77777777" w:rsidR="00893D66" w:rsidRDefault="00000000">
            <w:pPr>
              <w:spacing w:line="260" w:lineRule="auto"/>
            </w:pPr>
            <w:r>
              <w:rPr>
                <w:b/>
                <w:bCs/>
                <w:color w:val="1A1A1A"/>
                <w:sz w:val="17"/>
                <w:szCs w:val="17"/>
              </w:rPr>
              <w:t>Tankinhalt bei Peilung 1,10 m: 12 m² Grundfläche × 1,10 m</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3841140" w14:textId="77777777" w:rsidR="00893D66" w:rsidRDefault="00000000">
            <w:pPr>
              <w:spacing w:line="260" w:lineRule="auto"/>
            </w:pPr>
            <w:r>
              <w:rPr>
                <w:color w:val="1A1A1A"/>
                <w:sz w:val="17"/>
                <w:szCs w:val="17"/>
              </w:rPr>
              <w:t>13.200 l</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9694F3" w14:textId="77777777" w:rsidR="00893D66" w:rsidRDefault="00000000">
            <w:pPr>
              <w:spacing w:line="260" w:lineRule="auto"/>
            </w:pPr>
            <w:r>
              <w:rPr>
                <w:color w:val="1A1A1A"/>
                <w:sz w:val="17"/>
                <w:szCs w:val="17"/>
              </w:rPr>
              <w:t>55 % von 24.000 l</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9694F3" w14:textId="77777777" w:rsidR="00893D66" w:rsidRDefault="00000000">
            <w:pPr>
              <w:spacing w:line="260" w:lineRule="auto"/>
            </w:pPr>
            <w:r>
              <w:rPr>
                <w:color w:val="1A1A1A"/>
                <w:sz w:val="17"/>
                <w:szCs w:val="17"/>
              </w:rPr>
              <w:t/>
            </w:r>
          </w:p>
        </w:tc>
      </w:tr>
      <w:tr w:rsidR="00893D66" w14:paraId="49149B8C"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683145" w14:textId="77777777" w:rsidR="00893D66" w:rsidRDefault="00000000">
            <w:pPr>
              <w:spacing w:line="260" w:lineRule="auto"/>
            </w:pPr>
            <w:r>
              <w:rPr>
                <w:b/>
                <w:bCs/>
                <w:color w:val="1A1A1A"/>
                <w:sz w:val="17"/>
                <w:szCs w:val="17"/>
              </w:rPr>
              <w:t>Verdrängtes Wasser bei 1,35 m am Tank: 12 m² × 1,35 m = 16,2 m³</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F371162" w14:textId="77777777" w:rsidR="00893D66" w:rsidRDefault="00000000">
            <w:pPr>
              <w:spacing w:line="260" w:lineRule="auto"/>
            </w:pPr>
            <w:r>
              <w:rPr>
                <w:color w:val="1A1A1A"/>
                <w:sz w:val="17"/>
                <w:szCs w:val="17"/>
              </w:rPr>
              <w:t>16.200 kg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A2DD66" w14:textId="77777777" w:rsidR="00893D66" w:rsidRDefault="00000000">
            <w:pPr>
              <w:spacing w:line="260" w:lineRule="auto"/>
            </w:pPr>
            <w:r>
              <w:rPr>
                <w:color w:val="1A1A1A"/>
                <w:sz w:val="17"/>
                <w:szCs w:val="17"/>
              </w:rPr>
              <w:t>Annahme: Tank steht auf dem Boden; 1 kg je Liter Wasser</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EA2DD66" w14:textId="77777777" w:rsidR="00893D66" w:rsidRDefault="00000000">
            <w:pPr>
              <w:spacing w:line="260" w:lineRule="auto"/>
            </w:pPr>
            <w:r>
              <w:rPr>
                <w:color w:val="1A1A1A"/>
                <w:sz w:val="17"/>
                <w:szCs w:val="17"/>
              </w:rPr>
              <w:t/>
            </w:r>
          </w:p>
        </w:tc>
      </w:tr>
      <w:tr w:rsidR="00893D66" w14:paraId="636CE689"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6A02FB0" w14:textId="77777777" w:rsidR="00893D66" w:rsidRDefault="00000000">
            <w:pPr>
              <w:spacing w:line="260" w:lineRule="auto"/>
            </w:pPr>
            <w:r>
              <w:rPr>
                <w:b/>
                <w:bCs/>
                <w:color w:val="1A1A1A"/>
                <w:sz w:val="17"/>
                <w:szCs w:val="17"/>
              </w:rPr>
              <w:t>Gewicht des Tanks mit 13.200 l: 11.220 kg Öl und 2.400 kg Stahl</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524702" w14:textId="77777777" w:rsidR="00893D66" w:rsidRDefault="00000000">
            <w:pPr>
              <w:spacing w:line="260" w:lineRule="auto"/>
            </w:pPr>
            <w:r>
              <w:rPr>
                <w:color w:val="1A1A1A"/>
                <w:sz w:val="17"/>
                <w:szCs w:val="17"/>
              </w:rPr>
              <w:t>13.620 kg</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7AE9ED" w14:textId="77777777" w:rsidR="00893D66" w:rsidRDefault="00000000">
            <w:pPr>
              <w:spacing w:line="260" w:lineRule="auto"/>
            </w:pPr>
            <w:r>
              <w:rPr>
                <w:color w:val="1A1A1A"/>
                <w:sz w:val="17"/>
                <w:szCs w:val="17"/>
              </w:rPr>
              <w:t>Annahmen ohne Beleg: 0,85 kg je Liter Öl, 2.400 kg Leergewicht; 2.580 kg weniger als das verdrängte Wasser. Die Verankerung rechnet der Fachbetrieb</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17AE9ED" w14:textId="77777777" w:rsidR="00893D66" w:rsidRDefault="00000000">
            <w:pPr>
              <w:spacing w:line="260" w:lineRule="auto"/>
            </w:pPr>
            <w:r>
              <w:rPr>
                <w:color w:val="1A1A1A"/>
                <w:sz w:val="17"/>
                <w:szCs w:val="17"/>
              </w:rPr>
              <w:t/>
            </w:r>
          </w:p>
        </w:tc>
      </w:tr>
      <w:tr w:rsidR="00893D66" w14:paraId="1678B510"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3D513E0" w14:textId="77777777" w:rsidR="00893D66" w:rsidRDefault="00000000">
            <w:pPr>
              <w:spacing w:line="260" w:lineRule="auto"/>
            </w:pPr>
            <w:r>
              <w:rPr>
                <w:b/>
                <w:bCs/>
                <w:color w:val="1A1A1A"/>
                <w:sz w:val="17"/>
                <w:szCs w:val="17"/>
              </w:rPr>
              <w:t>Zeitreserve an der dritten Marke: 9 h weniger 2 h 50 min</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0685238" w14:textId="77777777" w:rsidR="00893D66" w:rsidRDefault="00000000">
            <w:pPr>
              <w:spacing w:line="260" w:lineRule="auto"/>
            </w:pPr>
            <w:r>
              <w:rPr>
                <w:color w:val="1A1A1A"/>
                <w:sz w:val="17"/>
                <w:szCs w:val="17"/>
              </w:rPr>
              <w:t>6 h 10 min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26D9A7" w14:textId="77777777" w:rsidR="00893D66" w:rsidRDefault="00000000">
            <w:pPr>
              <w:spacing w:line="260" w:lineRule="auto"/>
            </w:pPr>
            <w:r>
              <w:rPr>
                <w:color w:val="1A1A1A"/>
                <w:sz w:val="17"/>
                <w:szCs w:val="17"/>
              </w:rPr>
              <w:t>das nächste Hochwasser kann schneller steigen</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D26D9A7" w14:textId="77777777" w:rsidR="00893D66" w:rsidRDefault="00000000">
            <w:pPr>
              <w:spacing w:line="260" w:lineRule="auto"/>
            </w:pPr>
            <w:r>
              <w:rPr>
                <w:color w:val="1A1A1A"/>
                <w:sz w:val="17"/>
                <w:szCs w:val="17"/>
              </w:rPr>
              <w:t/>
            </w:r>
          </w:p>
        </w:tc>
      </w:tr>
      <w:tr w:rsidR="00893D66" w14:paraId="7C9EE6B2" w14:textId="77777777">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FC6DD10" w14:textId="77777777" w:rsidR="00893D66" w:rsidRDefault="00000000">
            <w:pPr>
              <w:spacing w:line="260" w:lineRule="auto"/>
            </w:pPr>
            <w:r>
              <w:rPr>
                <w:b/>
                <w:bCs/>
                <w:color w:val="1A1A1A"/>
                <w:sz w:val="17"/>
                <w:szCs w:val="17"/>
              </w:rPr>
              <w:t>Einmalige Kosten: € 6.800 für die Leitungen und € 2.350 für Material</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B1B75C4" w14:textId="77777777" w:rsidR="00893D66" w:rsidRDefault="00000000">
            <w:pPr>
              <w:spacing w:line="260" w:lineRule="auto"/>
            </w:pPr>
            <w:r>
              <w:rPr>
                <w:color w:val="1A1A1A"/>
                <w:sz w:val="17"/>
                <w:szCs w:val="17"/>
              </w:rPr>
              <w:t>€ 9.150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81E0EE" w14:textId="77777777" w:rsidR="00893D66" w:rsidRDefault="00000000">
            <w:pPr>
              <w:spacing w:line="260" w:lineRule="auto"/>
            </w:pPr>
            <w:r>
              <w:rPr>
                <w:color w:val="1A1A1A"/>
                <w:sz w:val="17"/>
                <w:szCs w:val="17"/>
              </w:rPr>
              <w:t>ohne 33 Arbeitsstunden: Blätter 24, Übung 9 (Annahme)</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781E0EE" w14:textId="77777777" w:rsidR="00893D66" w:rsidRDefault="00000000">
            <w:pPr>
              <w:spacing w:line="260" w:lineRule="auto"/>
            </w:pPr>
            <w:r>
              <w:rPr>
                <w:color w:val="1A1A1A"/>
                <w:sz w:val="17"/>
                <w:szCs w:val="17"/>
              </w:rPr>
              <w:t/>
            </w:r>
          </w:p>
        </w:tc>
      </w:tr>
    </w:tbl>
    <w:p w14:paraId="77052B81" w14:textId="77777777" w:rsidR="00893D66" w:rsidRDefault="00893D66">
      <w:pPr>
        <w:spacing w:after="140"/>
      </w:pPr>
    </w:p>
    <w:p w14:paraId="2236469E" w14:textId="77777777" w:rsidR="00893D66" w:rsidRDefault="00000000">
      <w:pPr>
        <w:keepNext/>
        <w:spacing w:before="260" w:after="120"/>
      </w:pPr>
      <w:r>
        <w:rPr>
          <w:b/>
          <w:bCs/>
          <w:color w:val="8C5A2B"/>
          <w:sz w:val="25"/>
          <w:szCs w:val="25"/>
        </w:rPr>
        <w:t xml:space="preserve">Was verlangt ist und was nur Methode ist</w:t>
      </w:r>
    </w:p>
    <w:p w14:paraId="5D43B278" w14:textId="77777777" w:rsidR="00893D66" w:rsidRDefault="00000000">
      <w:pPr>
        <w:keepNext/>
        <w:spacing w:before="160" w:after="90"/>
      </w:pPr>
      <w:r>
        <w:rPr>
          <w:b/>
          <w:bCs/>
          <w:color w:val="5A5A5A"/>
          <w:sz w:val="18"/>
          <w:szCs w:val="18"/>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1"/>
        <w:gridCol w:w="2952"/>
        <w:gridCol w:w="3184"/>
      </w:tblGrid>
      <w:tr w:rsidR="00893D66" w14:paraId="02418511" w14:textId="77777777">
        <w:trPr>
          <w:tblHeader/>
        </w:trPr>
        <w:tc>
          <w:tcPr>
            <w:tcW w:w="35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9228CD9" w14:textId="77777777" w:rsidR="00893D66" w:rsidRDefault="00000000">
            <w:pPr>
              <w:spacing w:line="260" w:lineRule="auto"/>
            </w:pPr>
            <w:r>
              <w:rPr>
                <w:b/>
                <w:bCs/>
                <w:color w:val="FFFFFF"/>
                <w:sz w:val="17"/>
                <w:szCs w:val="17"/>
              </w:rPr>
              <w:t>Verlangt (Verordnung)</w:t>
            </w:r>
          </w:p>
        </w:tc>
        <w:tc>
          <w:tcPr>
            <w:tcW w:w="2952"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D821FDA" w14:textId="77777777" w:rsidR="00893D66" w:rsidRDefault="00000000">
            <w:pPr>
              <w:spacing w:line="260" w:lineRule="auto"/>
            </w:pPr>
            <w:r>
              <w:rPr>
                <w:b/>
                <w:bCs/>
                <w:color w:val="FFFFFF"/>
                <w:sz w:val="17"/>
                <w:szCs w:val="17"/>
              </w:rPr>
              <w:t>Was es im Hotel belegt</w:t>
            </w:r>
          </w:p>
        </w:tc>
        <w:tc>
          <w:tcPr>
            <w:tcW w:w="318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40C9874" w14:textId="77777777" w:rsidR="00893D66" w:rsidRDefault="00000000">
            <w:pPr>
              <w:spacing w:line="260" w:lineRule="auto"/>
            </w:pPr>
            <w:r>
              <w:rPr>
                <w:b/>
                <w:bCs/>
                <w:color w:val="FFFFFF"/>
                <w:sz w:val="17"/>
                <w:szCs w:val="17"/>
              </w:rPr>
              <w:t>Nur Handbuch oder Methode</w:t>
            </w:r>
          </w:p>
        </w:tc>
      </w:tr>
      <w:tr w:rsidR="00893D66" w14:paraId="3D00440B" w14:textId="77777777">
        <w:trPr>
          <w:cantSplit/>
        </w:trPr>
        <w:tc>
          <w:tcPr>
            <w:tcW w:w="3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9A985F" w14:textId="77777777" w:rsidR="00893D66" w:rsidRDefault="00000000">
            <w:pPr>
              <w:spacing w:line="260" w:lineRule="auto"/>
            </w:pPr>
            <w:r>
              <w:rPr>
                <w:b/>
                <w:bCs/>
                <w:color w:val="1A1A1A"/>
                <w:sz w:val="17"/>
                <w:szCs w:val="17"/>
              </w:rPr>
              <w:t>Mögliche Notfallsituationen bestimmen (Anhang II A.6.1.1)</w:t>
            </w:r>
          </w:p>
        </w:tc>
        <w:tc>
          <w:tcPr>
            <w:tcW w:w="29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D43B06" w14:textId="77777777" w:rsidR="00893D66" w:rsidRDefault="00000000">
            <w:pPr>
              <w:spacing w:line="260" w:lineRule="auto"/>
            </w:pPr>
            <w:r>
              <w:rPr>
                <w:color w:val="1A1A1A"/>
                <w:sz w:val="17"/>
                <w:szCs w:val="17"/>
              </w:rPr>
              <w:t>Liste mit sechs Ereignissen: Stoff, Menge, Weg</w:t>
            </w:r>
          </w:p>
        </w:tc>
        <w:tc>
          <w:tcPr>
            <w:tcW w:w="31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E91CBC" w14:textId="77777777" w:rsidR="00893D66" w:rsidRDefault="00000000">
            <w:pPr>
              <w:spacing w:line="260" w:lineRule="auto"/>
            </w:pPr>
            <w:r>
              <w:rPr>
                <w:color w:val="1A1A1A"/>
                <w:sz w:val="17"/>
                <w:szCs w:val="17"/>
              </w:rPr>
              <w:t>Methode: Liste aus dem Verzeichnis der Umweltaspekte ableiten</w:t>
            </w:r>
          </w:p>
        </w:tc>
      </w:tr>
      <w:tr w:rsidR="00893D66" w14:paraId="4FB26389" w14:textId="77777777">
        <w:trPr>
          <w:cantSplit/>
        </w:trPr>
        <w:tc>
          <w:tcPr>
            <w:tcW w:w="3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E3F3B7A" w14:textId="77777777" w:rsidR="00893D66" w:rsidRDefault="00000000">
            <w:pPr>
              <w:spacing w:line="260" w:lineRule="auto"/>
            </w:pPr>
            <w:r>
              <w:rPr>
                <w:b/>
                <w:bCs/>
                <w:color w:val="1A1A1A"/>
                <w:sz w:val="17"/>
                <w:szCs w:val="17"/>
              </w:rPr>
              <w:t>Maßnahmen planen, die nachteilige Umweltauswirkungen verhindern oder mindern (A.8.2 a)</w:t>
            </w:r>
          </w:p>
        </w:tc>
        <w:tc>
          <w:tcPr>
            <w:tcW w:w="29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AD99D38" w14:textId="77777777" w:rsidR="00893D66" w:rsidRDefault="00000000">
            <w:pPr>
              <w:spacing w:line="260" w:lineRule="auto"/>
            </w:pPr>
            <w:r>
              <w:rPr>
                <w:color w:val="1A1A1A"/>
                <w:sz w:val="17"/>
                <w:szCs w:val="17"/>
              </w:rPr>
              <w:t>ein Blatt je Ereignis</w:t>
            </w:r>
          </w:p>
        </w:tc>
        <w:tc>
          <w:tcPr>
            <w:tcW w:w="31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9716EBF" w14:textId="77777777" w:rsidR="00893D66" w:rsidRDefault="00000000">
            <w:pPr>
              <w:spacing w:line="260" w:lineRule="auto"/>
            </w:pPr>
            <w:r>
              <w:rPr>
                <w:color w:val="1A1A1A"/>
                <w:sz w:val="17"/>
                <w:szCs w:val="17"/>
              </w:rPr>
              <w:t>Methode: Blatt für die schwächste Besetzung; sichtbare Marken</w:t>
            </w:r>
          </w:p>
        </w:tc>
      </w:tr>
      <w:tr w:rsidR="00893D66" w14:paraId="65FE357C" w14:textId="77777777">
        <w:trPr>
          <w:cantSplit/>
        </w:trPr>
        <w:tc>
          <w:tcPr>
            <w:tcW w:w="3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A169EC" w14:textId="77777777" w:rsidR="00893D66" w:rsidRDefault="00000000">
            <w:pPr>
              <w:spacing w:line="260" w:lineRule="auto"/>
            </w:pPr>
            <w:r>
              <w:rPr>
                <w:b/>
                <w:bCs/>
                <w:color w:val="1A1A1A"/>
                <w:sz w:val="17"/>
                <w:szCs w:val="17"/>
              </w:rPr>
              <w:t>Regelmäßig testen, soweit praktikabel (A.8.2 d)</w:t>
            </w:r>
          </w:p>
        </w:tc>
        <w:tc>
          <w:tcPr>
            <w:tcW w:w="29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692C79" w14:textId="77777777" w:rsidR="00893D66" w:rsidRDefault="00000000">
            <w:pPr>
              <w:spacing w:line="260" w:lineRule="auto"/>
            </w:pPr>
            <w:r>
              <w:rPr>
                <w:color w:val="1A1A1A"/>
                <w:sz w:val="17"/>
                <w:szCs w:val="17"/>
              </w:rPr>
              <w:t>Übungsprotokoll mit gemessenen Zeiten</w:t>
            </w:r>
          </w:p>
        </w:tc>
        <w:tc>
          <w:tcPr>
            <w:tcW w:w="31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DBD81A" w14:textId="77777777" w:rsidR="00893D66" w:rsidRDefault="00000000">
            <w:pPr>
              <w:spacing w:line="260" w:lineRule="auto"/>
            </w:pPr>
            <w:r>
              <w:rPr>
                <w:color w:val="1A1A1A"/>
                <w:sz w:val="17"/>
                <w:szCs w:val="17"/>
              </w:rPr>
              <w:t>Handbuch: nach Möglichkeit regelmäßig testen; Methode: eine Übung bei Nacht</w:t>
            </w:r>
          </w:p>
        </w:tc>
      </w:tr>
      <w:tr w:rsidR="00893D66" w14:paraId="73A99F70" w14:textId="77777777">
        <w:trPr>
          <w:cantSplit/>
        </w:trPr>
        <w:tc>
          <w:tcPr>
            <w:tcW w:w="3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56C04B" w14:textId="77777777" w:rsidR="00893D66" w:rsidRDefault="00000000">
            <w:pPr>
              <w:spacing w:line="260" w:lineRule="auto"/>
            </w:pPr>
            <w:r>
              <w:rPr>
                <w:b/>
                <w:bCs/>
                <w:color w:val="1A1A1A"/>
                <w:sz w:val="17"/>
                <w:szCs w:val="17"/>
              </w:rPr>
              <w:t>Überprüfen und überarbeiten (A.8.2 e); frühere Vorfälle berücksichtigen (Anhang I Nr. 6)</w:t>
            </w:r>
          </w:p>
        </w:tc>
        <w:tc>
          <w:tcPr>
            <w:tcW w:w="29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1BECD0" w14:textId="77777777" w:rsidR="00893D66" w:rsidRDefault="00000000">
            <w:pPr>
              <w:spacing w:line="260" w:lineRule="auto"/>
            </w:pPr>
            <w:r>
              <w:rPr>
                <w:color w:val="1A1A1A"/>
                <w:sz w:val="17"/>
                <w:szCs w:val="17"/>
              </w:rPr>
              <w:t>geändertes Blatt mit Datum; Vermerk über den Ölaustritt</w:t>
            </w:r>
          </w:p>
        </w:tc>
        <w:tc>
          <w:tcPr>
            <w:tcW w:w="31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D58D329" w14:textId="77777777" w:rsidR="00893D66" w:rsidRDefault="00000000">
            <w:pPr>
              <w:spacing w:line="260" w:lineRule="auto"/>
            </w:pPr>
            <w:r>
              <w:rPr>
                <w:color w:val="1A1A1A"/>
                <w:sz w:val="17"/>
                <w:szCs w:val="17"/>
              </w:rPr>
              <w:t>Handbuch: auch Beinahe-Vorfälle dokumentieren</w:t>
            </w:r>
          </w:p>
        </w:tc>
      </w:tr>
      <w:tr w:rsidR="00893D66" w14:paraId="34C969F8" w14:textId="77777777">
        <w:trPr>
          <w:cantSplit/>
        </w:trPr>
        <w:tc>
          <w:tcPr>
            <w:tcW w:w="35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D5679D5" w14:textId="77777777" w:rsidR="00893D66" w:rsidRDefault="00000000">
            <w:pPr>
              <w:spacing w:line="260" w:lineRule="auto"/>
            </w:pPr>
            <w:r>
              <w:rPr>
                <w:b/>
                <w:bCs/>
                <w:color w:val="1A1A1A"/>
                <w:sz w:val="17"/>
                <w:szCs w:val="17"/>
              </w:rPr>
              <w:t>Information und Schulung in angemessener Form, auch für Personen, die unter ihrer Aufsicht Tätigkeiten verrichten (A.8.2 f)</w:t>
            </w:r>
          </w:p>
        </w:tc>
        <w:tc>
          <w:tcPr>
            <w:tcW w:w="2952"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98CBAD2" w14:textId="77777777" w:rsidR="00893D66" w:rsidRDefault="00000000">
            <w:pPr>
              <w:spacing w:line="260" w:lineRule="auto"/>
            </w:pPr>
            <w:r>
              <w:rPr>
                <w:color w:val="1A1A1A"/>
                <w:sz w:val="17"/>
                <w:szCs w:val="17"/>
              </w:rPr>
              <w:t>Unterweisungsliste mit Nachtportier, Vertreter und Öllieferant</w:t>
            </w:r>
          </w:p>
        </w:tc>
        <w:tc>
          <w:tcPr>
            <w:tcW w:w="318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E7C6FA" w14:textId="77777777" w:rsidR="00893D66" w:rsidRDefault="00000000">
            <w:pPr>
              <w:spacing w:line="260" w:lineRule="auto"/>
            </w:pPr>
            <w:r>
              <w:rPr>
                <w:color w:val="1A1A1A"/>
                <w:sz w:val="17"/>
                <w:szCs w:val="17"/>
              </w:rPr>
              <w:t>Handbuch: Sicherheitsunterweisungen ausdehnen; Feuerwehr beteiligen</w:t>
            </w:r>
          </w:p>
        </w:tc>
      </w:tr>
    </w:tbl>
    <w:p w14:paraId="2236469E" w14:textId="77777777" w:rsidR="00893D66" w:rsidRDefault="00000000">
      <w:pPr>
        <w:keepNext/>
        <w:spacing w:before="260" w:after="120"/>
      </w:pPr>
      <w:r>
        <w:rPr>
          <w:b/>
          <w:bCs/>
          <w:color w:val="8C5A2B"/>
          <w:sz w:val="25"/>
          <w:szCs w:val="25"/>
        </w:rPr>
        <w:t xml:space="preserve">Der Rahmen in Deutschland, Österreich und der Schweiz</w:t>
      </w:r>
    </w:p>
    <w:p w14:paraId="0310FAC2" w14:textId="77777777" w:rsidR="00893D66" w:rsidRDefault="00000000">
      <w:pPr>
        <w:keepNext/>
        <w:spacing w:before="160" w:after="90"/>
      </w:pPr>
      <w:r>
        <w:rPr>
          <w:b/>
          <w:bCs/>
          <w:color w:val="5A5A5A"/>
          <w:sz w:val="18"/>
          <w:szCs w:val="18"/>
        </w:rPr>
        <w:t>Tabelle 5 — DACH-Anker: wassergefährdende Stoffe und Hochwasser</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543"/>
        <w:gridCol w:w="2527"/>
        <w:gridCol w:w="2401"/>
        <w:gridCol w:w="2165"/>
      </w:tblGrid>
      <w:tr w:rsidR="00893D66" w14:paraId="713C279C" w14:textId="77777777" w:rsidTr="00BA1407">
        <w:trPr>
          <w:tblHeader/>
        </w:trPr>
        <w:tc>
          <w:tcPr>
            <w:tcW w:w="254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D7092EF" w14:textId="77777777" w:rsidR="00893D66" w:rsidRDefault="00000000">
            <w:pPr>
              <w:spacing w:line="260" w:lineRule="auto"/>
            </w:pPr>
            <w:r>
              <w:rPr>
                <w:b/>
                <w:bCs/>
                <w:color w:val="FFFFFF"/>
                <w:sz w:val="17"/>
                <w:szCs w:val="17"/>
              </w:rPr>
              <w:t>Ebene</w:t>
            </w:r>
          </w:p>
        </w:tc>
        <w:tc>
          <w:tcPr>
            <w:tcW w:w="25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2C1A5FB" w14:textId="77777777" w:rsidR="00893D66" w:rsidRDefault="00000000">
            <w:pPr>
              <w:spacing w:line="260" w:lineRule="auto"/>
            </w:pPr>
            <w:r>
              <w:rPr>
                <w:b/>
                <w:bCs/>
                <w:color w:val="FFFFFF"/>
                <w:sz w:val="17"/>
                <w:szCs w:val="17"/>
              </w:rPr>
              <w:t>Deutschland</w:t>
            </w:r>
          </w:p>
        </w:tc>
        <w:tc>
          <w:tcPr>
            <w:tcW w:w="240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A095FC7" w14:textId="77777777" w:rsidR="00893D66" w:rsidRDefault="00000000">
            <w:pPr>
              <w:spacing w:line="260" w:lineRule="auto"/>
            </w:pPr>
            <w:r>
              <w:rPr>
                <w:b/>
                <w:bCs/>
                <w:color w:val="FFFFFF"/>
                <w:sz w:val="17"/>
                <w:szCs w:val="17"/>
              </w:rPr>
              <w:t>Österreich</w:t>
            </w:r>
          </w:p>
        </w:tc>
        <w:tc>
          <w:tcPr>
            <w:tcW w:w="216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4AC4E14" w14:textId="77777777" w:rsidR="00893D66" w:rsidRDefault="00000000">
            <w:pPr>
              <w:spacing w:line="260" w:lineRule="auto"/>
            </w:pPr>
            <w:r>
              <w:rPr>
                <w:b/>
                <w:bCs/>
                <w:color w:val="FFFFFF"/>
                <w:sz w:val="17"/>
                <w:szCs w:val="17"/>
              </w:rPr>
              <w:t>Schweiz</w:t>
            </w:r>
          </w:p>
        </w:tc>
      </w:tr>
      <w:tr w:rsidR="00893D66" w14:paraId="02ABE2C4" w14:textId="77777777" w:rsidTr="00BA1407">
        <w:trPr>
          <w:cantSplit/>
        </w:trPr>
        <w:tc>
          <w:tcPr>
            <w:tcW w:w="25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BC87D6A" w14:textId="77777777" w:rsidR="00893D66" w:rsidRDefault="00000000">
            <w:pPr>
              <w:spacing w:line="260" w:lineRule="auto"/>
            </w:pPr>
            <w:r>
              <w:rPr>
                <w:b/>
                <w:bCs/>
                <w:color w:val="1A1A1A"/>
                <w:sz w:val="17"/>
                <w:szCs w:val="17"/>
              </w:rPr>
              <w:t>Notfallvorsorge im System</w:t>
            </w:r>
          </w:p>
        </w:tc>
        <w:tc>
          <w:tcPr>
            <w:tcW w:w="25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5801B28" w14:textId="77777777" w:rsidR="00893D66" w:rsidRDefault="00000000">
            <w:pPr>
              <w:spacing w:line="260" w:lineRule="auto"/>
            </w:pPr>
            <w:r>
              <w:rPr>
                <w:color w:val="1A1A1A"/>
                <w:sz w:val="17"/>
                <w:szCs w:val="17"/>
              </w:rPr>
              <w:t>Verordnung, unmittelbar (Anhang II A.8.2)</w:t>
            </w:r>
          </w:p>
        </w:tc>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E9EAA97" w14:textId="77777777" w:rsidR="00893D66" w:rsidRDefault="00000000">
            <w:pPr>
              <w:spacing w:line="260" w:lineRule="auto"/>
            </w:pPr>
            <w:r>
              <w:rPr>
                <w:color w:val="1A1A1A"/>
                <w:sz w:val="17"/>
                <w:szCs w:val="17"/>
              </w:rPr>
              <w:t>Verordnung, unmittelbar (Anhang II A.8.2)</w:t>
            </w:r>
          </w:p>
        </w:tc>
        <w:tc>
          <w:tcPr>
            <w:tcW w:w="21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80353A0" w14:textId="77777777" w:rsidR="00893D66" w:rsidRDefault="00000000">
            <w:pPr>
              <w:spacing w:line="260" w:lineRule="auto"/>
            </w:pPr>
            <w:r>
              <w:rPr>
                <w:color w:val="1A1A1A"/>
                <w:sz w:val="17"/>
                <w:szCs w:val="17"/>
              </w:rPr>
              <w:t>gilt nicht; nur über die Registrierung in einem Mitgliedstaat (Abschnitt 1.5)</w:t>
            </w:r>
          </w:p>
        </w:tc>
      </w:tr>
      <w:tr w:rsidR="00893D66" w14:paraId="532D4153" w14:textId="77777777" w:rsidTr="00BA1407">
        <w:trPr>
          <w:cantSplit/>
        </w:trPr>
        <w:tc>
          <w:tcPr>
            <w:tcW w:w="25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727312D" w14:textId="77777777" w:rsidR="00893D66" w:rsidRDefault="00000000">
            <w:pPr>
              <w:spacing w:line="260" w:lineRule="auto"/>
            </w:pPr>
            <w:r>
              <w:rPr>
                <w:b/>
                <w:bCs/>
                <w:color w:val="1A1A1A"/>
                <w:sz w:val="17"/>
                <w:szCs w:val="17"/>
              </w:rPr>
              <w:t>Anlagen mit wassergefährdenden Stoffen</w:t>
            </w:r>
          </w:p>
        </w:tc>
        <w:tc>
          <w:tcPr>
            <w:tcW w:w="25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5965920" w14:textId="77777777" w:rsidR="00893D66" w:rsidRDefault="00000000">
            <w:pPr>
              <w:spacing w:line="260" w:lineRule="auto"/>
            </w:pPr>
            <w:r>
              <w:rPr>
                <w:color w:val="1A1A1A"/>
                <w:sz w:val="17"/>
                <w:szCs w:val="17"/>
              </w:rPr>
              <w:t>Wasserhaushaltsgesetz und Verordnung über Anlagen zum Umgang mit wassergefährdenden Stoffen (AwSV): nach dem deutschen Umweltbundesamt bundesweit einheitliche Anforderungen</w:t>
            </w:r>
          </w:p>
        </w:tc>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3E5FFF0" w14:textId="77777777" w:rsidR="00893D66" w:rsidRDefault="00000000">
            <w:pPr>
              <w:spacing w:line="260" w:lineRule="auto"/>
            </w:pPr>
            <w:r>
              <w:rPr>
                <w:color w:val="1A1A1A"/>
                <w:sz w:val="17"/>
                <w:szCs w:val="17"/>
              </w:rPr>
              <w:t>für den Öltank nicht ermittelt</w:t>
            </w:r>
          </w:p>
        </w:tc>
        <w:tc>
          <w:tcPr>
            <w:tcW w:w="21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984F77" w14:textId="77777777" w:rsidR="00893D66" w:rsidRDefault="00000000">
            <w:pPr>
              <w:spacing w:line="260" w:lineRule="auto"/>
            </w:pPr>
            <w:r>
              <w:rPr>
                <w:color w:val="1A1A1A"/>
                <w:sz w:val="17"/>
                <w:szCs w:val="17"/>
              </w:rPr>
              <w:t>Gewässerschutzgesetz des Bundes; nicht am Text geprüft</w:t>
            </w:r>
          </w:p>
        </w:tc>
      </w:tr>
      <w:tr w:rsidR="00893D66" w14:paraId="5613A180" w14:textId="77777777" w:rsidTr="00BA1407">
        <w:trPr>
          <w:cantSplit/>
        </w:trPr>
        <w:tc>
          <w:tcPr>
            <w:tcW w:w="25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A2FF6BB" w14:textId="77777777" w:rsidR="00893D66" w:rsidRDefault="00000000">
            <w:pPr>
              <w:spacing w:line="260" w:lineRule="auto"/>
            </w:pPr>
            <w:r>
              <w:rPr>
                <w:b/>
                <w:bCs/>
                <w:color w:val="1A1A1A"/>
                <w:sz w:val="17"/>
                <w:szCs w:val="17"/>
              </w:rPr>
              <w:t>Ölheizung im Überschwemmungsgebiet</w:t>
            </w:r>
          </w:p>
        </w:tc>
        <w:tc>
          <w:tcPr>
            <w:tcW w:w="25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D1914C9" w14:textId="77777777" w:rsidR="00893D66" w:rsidRDefault="00000000">
            <w:pPr>
              <w:spacing w:line="260" w:lineRule="auto"/>
            </w:pPr>
            <w:r>
              <w:rPr>
                <w:color w:val="1A1A1A"/>
                <w:sz w:val="17"/>
                <w:szCs w:val="17"/>
              </w:rPr>
              <w:t>§ 78c WHG unterscheidet für Heizölverbraucheranlagen festgesetzte oder vorläufig gesicherte Überschwemmungsgebiete und weitere Risikogebiete; Verbote, mögliche Ausnahmen und Nachrüstungspflichten nach Gebietskategorie, Anlage und Fristen bei der Wasserbehörde klären</w:t>
            </w:r>
          </w:p>
        </w:tc>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63F4D57" w14:textId="77777777" w:rsidR="00893D66" w:rsidRDefault="00000000">
            <w:pPr>
              <w:spacing w:line="260" w:lineRule="auto"/>
            </w:pPr>
            <w:r>
              <w:rPr>
                <w:color w:val="1A1A1A"/>
                <w:sz w:val="17"/>
                <w:szCs w:val="17"/>
              </w:rPr>
              <w:t>nicht ermittelt</w:t>
            </w:r>
          </w:p>
        </w:tc>
        <w:tc>
          <w:tcPr>
            <w:tcW w:w="21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586F937" w14:textId="77777777" w:rsidR="00893D66" w:rsidRDefault="00000000">
            <w:pPr>
              <w:spacing w:line="260" w:lineRule="auto"/>
            </w:pPr>
            <w:r>
              <w:rPr>
                <w:color w:val="1A1A1A"/>
                <w:sz w:val="17"/>
                <w:szCs w:val="17"/>
              </w:rPr>
              <w:t>nicht ermittelt</w:t>
            </w:r>
          </w:p>
        </w:tc>
      </w:tr>
      <w:tr w:rsidR="00893D66" w14:paraId="067C84F8" w14:textId="77777777" w:rsidTr="00BA1407">
        <w:trPr>
          <w:cantSplit/>
        </w:trPr>
        <w:tc>
          <w:tcPr>
            <w:tcW w:w="254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A278257" w14:textId="77777777" w:rsidR="00893D66" w:rsidRDefault="00000000">
            <w:pPr>
              <w:spacing w:line="260" w:lineRule="auto"/>
            </w:pPr>
            <w:r>
              <w:rPr>
                <w:b/>
                <w:bCs/>
                <w:color w:val="1A1A1A"/>
                <w:sz w:val="17"/>
                <w:szCs w:val="17"/>
              </w:rPr>
              <w:t>Hochwasser: Karten und Gebiete</w:t>
            </w:r>
          </w:p>
        </w:tc>
        <w:tc>
          <w:tcPr>
            <w:tcW w:w="25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8C03173" w14:textId="77777777" w:rsidR="00893D66" w:rsidRDefault="00000000">
            <w:pPr>
              <w:spacing w:line="260" w:lineRule="auto"/>
            </w:pPr>
            <w:r>
              <w:rPr>
                <w:color w:val="1A1A1A"/>
                <w:sz w:val="17"/>
                <w:szCs w:val="17"/>
              </w:rPr>
              <w:t>Wasserhaushaltsgesetz: Gefahren- und Risikokarten, Überschwemmungsgebiete (Abschnitt 1.6)</w:t>
            </w:r>
          </w:p>
        </w:tc>
        <w:tc>
          <w:tcPr>
            <w:tcW w:w="240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035ED8F" w14:textId="77777777" w:rsidR="00893D66" w:rsidRDefault="00000000">
            <w:pPr>
              <w:spacing w:line="260" w:lineRule="auto"/>
            </w:pPr>
            <w:r>
              <w:rPr>
                <w:color w:val="1A1A1A"/>
                <w:sz w:val="17"/>
                <w:szCs w:val="17"/>
              </w:rPr>
              <w:t>Wasserrechtsgesetz 1959: Gefahrenzonenplanungen (Abschnitt 1.6)</w:t>
            </w:r>
          </w:p>
        </w:tc>
        <w:tc>
          <w:tcPr>
            <w:tcW w:w="216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FE74631" w14:textId="77777777" w:rsidR="00893D66" w:rsidRDefault="00000000">
            <w:pPr>
              <w:spacing w:line="260" w:lineRule="auto"/>
            </w:pPr>
            <w:r>
              <w:rPr>
                <w:color w:val="1A1A1A"/>
                <w:sz w:val="17"/>
                <w:szCs w:val="17"/>
              </w:rPr>
              <w:t>Gefahrenkarten der Kantone (Abschnitt 1.6)</w:t>
            </w:r>
          </w:p>
        </w:tc>
      </w:tr>
    </w:tbl>
    <w:p>
      <w:r>
        <w:rPr>
          <w:b w:val="0"/>
          <w:i/>
          <w:sz w:val="18"/>
        </w:rPr>
        <w:t>Stand der Tabelle: 5. Oktober 2026. Die laufende Fassung aller DACH-Anker des Bandes, mit der geltenden Angabe und der Quelle jeder Änderung, führt die Plattform in der Datei «Band7a_Rechtsanker_DACH_laufend».</w:t>
      </w:r>
    </w:p>
    <w:p>
      <w:r>
        <w:rPr>
          <w:b w:val="0"/>
          <w:i w:val="0"/>
          <w:color w:val="8C5A2B"/>
          <w:sz w:val="17"/>
        </w:rPr>
        <w:t>Quelle: Francesco Dore, Das Steuer und die Lupe, Band 7a — EMAS: Das Haus im Register, Abschnitt 2.13. Edizioni Effedore 2026. © 2026 Francesco Dore. Zur Verwendung im eigenen Betrieb frei bearbeitbar. buecher.effedore.com</w:t>
      </w:r>
    </w:p>
    <w:sectPr w:rsidR="00893D66" w:rsidSect="00E0727B">
      <w:footerReference w:type="default" r:id="rId45"/>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E898F0" w14:textId="77777777" w:rsidR="005C5ED4" w:rsidRDefault="005C5ED4">
      <w:r>
        <w:separator/>
      </w:r>
    </w:p>
  </w:endnote>
  <w:endnote w:type="continuationSeparator" w:id="0">
    <w:p w14:paraId="06E3297C" w14:textId="77777777" w:rsidR="005C5ED4" w:rsidRDefault="005C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7a · Arbeitsmaterial 2.13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F58FF92" w14:textId="77777777" w:rsidR="005C5ED4" w:rsidRDefault="005C5ED4">
      <w:r>
        <w:separator/>
      </w:r>
    </w:p>
  </w:footnote>
  <w:footnote w:type="continuationSeparator" w:id="0">
    <w:p w14:paraId="3DE21110" w14:textId="77777777" w:rsidR="005C5ED4" w:rsidRDefault="005C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7956FB0"/>
    <w:multiLevelType w:val="hybridMultilevel"/>
    <w:tmpl w:val="0F28D4BC"/>
    <w:lvl w:ilvl="0" w:tplc="BCA488E2">
      <w:start w:val="1"/>
      <w:numFmt w:val="bullet"/>
      <w:lvlText w:val="●"/>
      <w:lvlJc w:val="left"/>
      <w:pPr>
        <w:ind w:left="720" w:hanging="360"/>
      </w:pPr>
    </w:lvl>
    <w:lvl w:ilvl="1" w:tplc="E65E494E">
      <w:start w:val="1"/>
      <w:numFmt w:val="bullet"/>
      <w:lvlText w:val="○"/>
      <w:lvlJc w:val="left"/>
      <w:pPr>
        <w:ind w:left="1440" w:hanging="360"/>
      </w:pPr>
    </w:lvl>
    <w:lvl w:ilvl="2" w:tplc="B37C42D6">
      <w:start w:val="1"/>
      <w:numFmt w:val="bullet"/>
      <w:lvlText w:val="■"/>
      <w:lvlJc w:val="left"/>
      <w:pPr>
        <w:ind w:left="2160" w:hanging="360"/>
      </w:pPr>
    </w:lvl>
    <w:lvl w:ilvl="3" w:tplc="8AA6791E">
      <w:start w:val="1"/>
      <w:numFmt w:val="bullet"/>
      <w:lvlText w:val="●"/>
      <w:lvlJc w:val="left"/>
      <w:pPr>
        <w:ind w:left="2880" w:hanging="360"/>
      </w:pPr>
    </w:lvl>
    <w:lvl w:ilvl="4" w:tplc="12161D86">
      <w:start w:val="1"/>
      <w:numFmt w:val="bullet"/>
      <w:lvlText w:val="○"/>
      <w:lvlJc w:val="left"/>
      <w:pPr>
        <w:ind w:left="3600" w:hanging="360"/>
      </w:pPr>
    </w:lvl>
    <w:lvl w:ilvl="5" w:tplc="E9A63256">
      <w:start w:val="1"/>
      <w:numFmt w:val="bullet"/>
      <w:lvlText w:val="■"/>
      <w:lvlJc w:val="left"/>
      <w:pPr>
        <w:ind w:left="4320" w:hanging="360"/>
      </w:pPr>
    </w:lvl>
    <w:lvl w:ilvl="6" w:tplc="99C46150">
      <w:start w:val="1"/>
      <w:numFmt w:val="bullet"/>
      <w:lvlText w:val="●"/>
      <w:lvlJc w:val="left"/>
      <w:pPr>
        <w:ind w:left="5040" w:hanging="360"/>
      </w:pPr>
    </w:lvl>
    <w:lvl w:ilvl="7" w:tplc="90045C06">
      <w:start w:val="1"/>
      <w:numFmt w:val="bullet"/>
      <w:lvlText w:val="●"/>
      <w:lvlJc w:val="left"/>
      <w:pPr>
        <w:ind w:left="5760" w:hanging="360"/>
      </w:pPr>
    </w:lvl>
    <w:lvl w:ilvl="8" w:tplc="DE2AB570">
      <w:start w:val="1"/>
      <w:numFmt w:val="bullet"/>
      <w:lvlText w:val="●"/>
      <w:lvlJc w:val="left"/>
      <w:pPr>
        <w:ind w:left="6480" w:hanging="360"/>
      </w:pPr>
    </w:lvl>
  </w:abstractNum>
  <w:num w:numId="1" w16cid:durableId="10758545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3D66"/>
    <w:rsid w:val="000F5A2A"/>
    <w:rsid w:val="001F247D"/>
    <w:rsid w:val="00325891"/>
    <w:rsid w:val="003262EA"/>
    <w:rsid w:val="00361E33"/>
    <w:rsid w:val="003E7269"/>
    <w:rsid w:val="0042253C"/>
    <w:rsid w:val="0048736D"/>
    <w:rsid w:val="004C4293"/>
    <w:rsid w:val="004E3DB7"/>
    <w:rsid w:val="00517ED3"/>
    <w:rsid w:val="005C5ED4"/>
    <w:rsid w:val="006C3DF7"/>
    <w:rsid w:val="006E776D"/>
    <w:rsid w:val="006F43C8"/>
    <w:rsid w:val="007B14DD"/>
    <w:rsid w:val="007F46C8"/>
    <w:rsid w:val="0080511E"/>
    <w:rsid w:val="00893D66"/>
    <w:rsid w:val="00951724"/>
    <w:rsid w:val="009757EA"/>
    <w:rsid w:val="009A5878"/>
    <w:rsid w:val="009D38DB"/>
    <w:rsid w:val="00A16342"/>
    <w:rsid w:val="00A3444B"/>
    <w:rsid w:val="00AD2143"/>
    <w:rsid w:val="00BA1407"/>
    <w:rsid w:val="00BA686C"/>
    <w:rsid w:val="00C351D3"/>
    <w:rsid w:val="00C77855"/>
    <w:rsid w:val="00CC288F"/>
    <w:rsid w:val="00D353B5"/>
    <w:rsid w:val="00D35B73"/>
    <w:rsid w:val="00D734D4"/>
    <w:rsid w:val="00E03DD0"/>
    <w:rsid w:val="00E0727B"/>
    <w:rsid w:val="00E60403"/>
    <w:rsid w:val="00F362ED"/>
    <w:rsid w:val="00F979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2714A"/>
  <w15:docId w15:val="{E50A5B75-4A9B-44AA-8215-52D4A423F4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3E7269"/>
    <w:pPr>
      <w:spacing w:after="100"/>
    </w:pPr>
  </w:style>
  <w:style w:type="paragraph" w:styleId="Sommario2">
    <w:name w:val="toc 2"/>
    <w:basedOn w:val="Normale"/>
    <w:next w:val="Normale"/>
    <w:autoRedefine/>
    <w:uiPriority w:val="39"/>
    <w:unhideWhenUsed/>
    <w:rsid w:val="003E7269"/>
    <w:pPr>
      <w:spacing w:after="100"/>
      <w:ind w:left="210"/>
    </w:pPr>
  </w:style>
  <w:style w:type="paragraph" w:styleId="Titolosommario">
    <w:name w:val="TOC Heading"/>
    <w:basedOn w:val="Titolo1"/>
    <w:next w:val="Normale"/>
    <w:uiPriority w:val="39"/>
    <w:unhideWhenUsed/>
    <w:qFormat/>
    <w:rsid w:val="00E03DD0"/>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 w:type="paragraph" w:styleId="Testocommento">
    <w:name w:val="annotation text"/>
    <w:basedOn w:val="Normale"/>
    <w:link w:val="TestocommentoCarattere"/>
    <w:uiPriority w:val="99"/>
    <w:semiHidden/>
    <w:unhideWhenUsed/>
    <w:rPr>
      <w:sz w:val="20"/>
      <w:szCs w:val="20"/>
    </w:rPr>
  </w:style>
  <w:style w:type="character" w:customStyle="1" w:styleId="TestocommentoCarattere">
    <w:name w:val="Testo commento Carattere"/>
    <w:basedOn w:val="Carpredefinitoparagrafo"/>
    <w:link w:val="Testocommento"/>
    <w:uiPriority w:val="99"/>
    <w:semiHidden/>
    <w:rPr>
      <w:sz w:val="20"/>
      <w:szCs w:val="20"/>
    </w:rPr>
  </w:style>
  <w:style w:type="character" w:styleId="Rimandocommento">
    <w:name w:val="annotation reference"/>
    <w:basedOn w:val="Carpredefinitoparagrafo"/>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4" Type="http://schemas.openxmlformats.org/officeDocument/2006/relationships/theme" Target="theme/theme1.xml"/><Relationship Id="rId4" Type="http://schemas.openxmlformats.org/officeDocument/2006/relationships/settings" Target="settings.xml"/><Relationship Id="rId43" Type="http://schemas.openxmlformats.org/officeDocument/2006/relationships/fontTable" Target="fontTable.xml"/><Relationship Id="rId3" Type="http://schemas.openxmlformats.org/officeDocument/2006/relationships/styles" Target="styles.xml"/><Relationship Id="rId45"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6847-F38A-4C5D-89BB-879B679EFE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579</Pages>
  <Words>155052</Words>
  <Characters>883797</Characters>
  <Application>Microsoft Office Word</Application>
  <DocSecurity>0</DocSecurity>
  <Lines>7364</Lines>
  <Paragraphs>2073</Paragraphs>
  <ScaleCrop>false</ScaleCrop>
  <HeadingPairs>
    <vt:vector size="2" baseType="variant">
      <vt:variant>
        <vt:lpstr>Titolo</vt:lpstr>
      </vt:variant>
      <vt:variant>
        <vt:i4>1</vt:i4>
      </vt:variant>
    </vt:vector>
  </HeadingPairs>
  <TitlesOfParts>
    <vt:vector size="1" baseType="lpstr">
      <vt:lpstr>Das Steuer und die Lupe — Band 7a — EMAS — Das Haus im Register</vt:lpstr>
    </vt:vector>
  </TitlesOfParts>
  <Company/>
  <LinksUpToDate>false</LinksUpToDate>
  <CharactersWithSpaces>1036776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7a — EMAS — Das Haus im Register</dc:title>
  <dc:creator>Francesco Dore</dc:creator>
  <cp:lastModifiedBy>Francesco Dore</cp:lastModifiedBy>
  <cp:revision>2</cp:revision>
  <cp:lastPrinted>2026-10-07T13:27:00Z</cp:lastPrinted>
  <dcterms:created xsi:type="dcterms:W3CDTF">2026-10-20T21:21:00Z</dcterms:created>
  <dcterms:modified xsi:type="dcterms:W3CDTF">2026-10-20T21:21:00Z</dcterms:modified>
</cp:coreProperties>
</file>