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7a · EMAS — Das Haus im Register</w:t>
      </w:r>
    </w:p>
    <w:p w14:paraId="327CB673" w14:textId="77777777" w:rsidR="00893D66" w:rsidRDefault="00000000">
      <w:pPr>
        <w:pStyle w:val="Titolo2"/>
        <w:keepNext/>
        <w:keepLines/>
        <w:spacing w:after="200" w:line="340" w:lineRule="auto"/>
      </w:pPr>
      <w:r>
        <w:t xml:space="preserve">Arbeitsmaterial zu Abschnitt 2.7</w:t>
      </w:r>
    </w:p>
    <w:p>
      <w:r>
        <w:rPr>
          <w:b/>
          <w:i w:val="0"/>
          <w:sz w:val="24"/>
        </w:rPr>
        <w:t>Material, Einkauf und Chemikalien</w:t>
      </w:r>
    </w:p>
    <w:p>
      <w:r>
        <w:rPr>
          <w:b w:val="0"/>
          <w:i/>
          <w:sz w:val="20"/>
        </w:rPr>
        <w:t>Den Kernindikator Material aus den Bestellungen aufbauen, dazu das Verzeichnis der Reinigungsmittel.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93D66" w14:paraId="688DDEB4" w14:textId="77777777">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75701977" w14:textId="77777777" w:rsidR="00893D66" w:rsidRDefault="00000000">
            <w:pPr>
              <w:spacing w:line="300" w:lineRule="auto"/>
            </w:pPr>
            <w:r>
              <w:rPr>
                <w:b/>
                <w:bCs/>
                <w:color w:val="8C5A2B"/>
                <w:sz w:val="18"/>
                <w:szCs w:val="18"/>
              </w:rPr>
              <w:t xml:space="preserve">Leitfrage </w:t>
            </w:r>
            <w:r>
              <w:rPr>
                <w:i/>
                <w:iCs/>
                <w:color w:val="1A1A1A"/>
              </w:rPr>
              <w:t>Könnten Sie heute sagen, wie viele Kilogramm Reinigungsmittel Ihr Haus im Jahr einkauft und wie viele Portionspackungen es beim Frühstück ausgibt? Und stünde in Ihrer Umwelterklärung beim Material «nicht relevant»: Womit würden Sie es begründen?</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7DD67393" w14:textId="77777777" w:rsidR="00893D66" w:rsidRDefault="00000000">
      <w:pPr>
        <w:keepNext/>
        <w:spacing w:before="260" w:after="120"/>
      </w:pPr>
      <w:r>
        <w:rPr>
          <w:b/>
          <w:bCs/>
          <w:color w:val="8C5A2B"/>
          <w:sz w:val="25"/>
          <w:szCs w:val="25"/>
        </w:rPr>
        <w:t xml:space="preserve">Das Werkzeug des Abschnitts</w:t>
      </w:r>
    </w:p>
    <w:p w14:paraId="46540EC9" w14:textId="77777777" w:rsidR="00893D66" w:rsidRDefault="00000000">
      <w:pPr>
        <w:keepNext/>
        <w:spacing w:before="160" w:after="90"/>
      </w:pPr>
      <w:r>
        <w:rPr>
          <w:b/>
          <w:bCs/>
          <w:color w:val="5A5A5A"/>
          <w:sz w:val="18"/>
          <w:szCs w:val="18"/>
        </w:rPr>
        <w:t>Tabelle 2 — Fünf Schritte vom Bestellsystem zum Kernindikator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91"/>
        <w:gridCol w:w="3854"/>
        <w:gridCol w:w="2891"/>
      </w:tblGrid>
      <w:tr w:rsidR="00893D66" w14:paraId="6E44465B" w14:textId="77777777">
        <w:trPr>
          <w:tblHeader/>
        </w:trPr>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1C820C5" w14:textId="77777777" w:rsidR="00893D66" w:rsidRDefault="00000000">
            <w:pPr>
              <w:spacing w:line="260" w:lineRule="auto"/>
            </w:pPr>
            <w:r>
              <w:rPr>
                <w:b/>
                <w:bCs/>
                <w:color w:val="FFFFFF"/>
                <w:sz w:val="17"/>
                <w:szCs w:val="17"/>
              </w:rPr>
              <w:t>Schritt</w:t>
            </w:r>
          </w:p>
        </w:tc>
        <w:tc>
          <w:tcPr>
            <w:tcW w:w="385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59DE0B0" w14:textId="77777777" w:rsidR="00893D66" w:rsidRDefault="00000000">
            <w:pPr>
              <w:spacing w:line="260" w:lineRule="auto"/>
            </w:pPr>
            <w:r>
              <w:rPr>
                <w:b/>
                <w:bCs/>
                <w:color w:val="FFFFFF"/>
                <w:sz w:val="17"/>
                <w:szCs w:val="17"/>
              </w:rPr>
              <w:t>Wer und womit</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4C17F7A" w14:textId="77777777" w:rsidR="00893D66" w:rsidRDefault="00000000">
            <w:pPr>
              <w:spacing w:line="260" w:lineRule="auto"/>
            </w:pPr>
            <w:r>
              <w:rPr>
                <w:b/>
                <w:bCs/>
                <w:color w:val="FFFFFF"/>
                <w:sz w:val="17"/>
                <w:szCs w:val="17"/>
              </w:rPr>
              <w:t>Ergebnis</w:t>
            </w:r>
          </w:p>
        </w:tc>
      </w:tr>
      <w:tr w:rsidR="00893D66" w14:paraId="761E8DDA" w14:textId="77777777">
        <w:trPr>
          <w:cantSplit/>
        </w:trPr>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4C057F" w14:textId="77777777" w:rsidR="00893D66" w:rsidRDefault="00000000">
            <w:pPr>
              <w:spacing w:line="260" w:lineRule="auto"/>
            </w:pPr>
            <w:r>
              <w:rPr>
                <w:b/>
                <w:bCs/>
                <w:color w:val="1A1A1A"/>
                <w:sz w:val="17"/>
                <w:szCs w:val="17"/>
              </w:rPr>
              <w:t>Bestellungen von zwölf Monaten auslesen</w:t>
            </w:r>
          </w:p>
        </w:tc>
        <w:tc>
          <w:tcPr>
            <w:tcW w:w="385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B7BBD78" w14:textId="77777777" w:rsidR="00893D66" w:rsidRDefault="00000000">
            <w:pPr>
              <w:spacing w:line="260" w:lineRule="auto"/>
            </w:pPr>
            <w:r>
              <w:rPr>
                <w:color w:val="1A1A1A"/>
                <w:sz w:val="17"/>
                <w:szCs w:val="17"/>
              </w:rPr>
              <w:t>Einkäufer; Warenwirtschaft</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5206062" w14:textId="77777777" w:rsidR="00893D66" w:rsidRDefault="00000000">
            <w:pPr>
              <w:spacing w:line="260" w:lineRule="auto"/>
            </w:pPr>
            <w:r>
              <w:rPr>
                <w:color w:val="1A1A1A"/>
                <w:sz w:val="17"/>
                <w:szCs w:val="17"/>
              </w:rPr>
              <w:t>alle Artikel mit Stückzahl und Lieferant</w:t>
            </w:r>
          </w:p>
        </w:tc>
      </w:tr>
      <w:tr w:rsidR="00893D66" w14:paraId="51207260" w14:textId="77777777">
        <w:trPr>
          <w:cantSplit/>
        </w:trPr>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D34E6F3" w14:textId="77777777" w:rsidR="00893D66" w:rsidRDefault="00000000">
            <w:pPr>
              <w:spacing w:line="260" w:lineRule="auto"/>
            </w:pPr>
            <w:r>
              <w:rPr>
                <w:b/>
                <w:bCs/>
                <w:color w:val="1A1A1A"/>
                <w:sz w:val="17"/>
                <w:szCs w:val="17"/>
              </w:rPr>
              <w:t>Gewicht je Einheit ergänzen</w:t>
            </w:r>
          </w:p>
        </w:tc>
        <w:tc>
          <w:tcPr>
            <w:tcW w:w="385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8CAA68" w14:textId="77777777" w:rsidR="00893D66" w:rsidRDefault="00000000">
            <w:pPr>
              <w:spacing w:line="260" w:lineRule="auto"/>
            </w:pPr>
            <w:r>
              <w:rPr>
                <w:color w:val="1A1A1A"/>
                <w:sz w:val="17"/>
                <w:szCs w:val="17"/>
              </w:rPr>
              <w:t>Einkäufer; Artikeltext, Produktdatenblatt, Waage</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721F1D" w14:textId="77777777" w:rsidR="00893D66" w:rsidRDefault="00000000">
            <w:pPr>
              <w:spacing w:line="260" w:lineRule="auto"/>
            </w:pPr>
            <w:r>
              <w:rPr>
                <w:color w:val="1A1A1A"/>
                <w:sz w:val="17"/>
                <w:szCs w:val="17"/>
              </w:rPr>
              <w:t>Kilogramm je Artikel; Schätzungen gekennzeichnet</w:t>
            </w:r>
          </w:p>
        </w:tc>
      </w:tr>
      <w:tr w:rsidR="00893D66" w14:paraId="3DEC1B50" w14:textId="77777777">
        <w:trPr>
          <w:cantSplit/>
        </w:trPr>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D0BAB8" w14:textId="77777777" w:rsidR="00893D66" w:rsidRDefault="00000000">
            <w:pPr>
              <w:spacing w:line="260" w:lineRule="auto"/>
            </w:pPr>
            <w:r>
              <w:rPr>
                <w:b/>
                <w:bCs/>
                <w:color w:val="1A1A1A"/>
                <w:sz w:val="17"/>
                <w:szCs w:val="17"/>
              </w:rPr>
              <w:t>Nach Warengruppen summieren</w:t>
            </w:r>
          </w:p>
        </w:tc>
        <w:tc>
          <w:tcPr>
            <w:tcW w:w="385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9809A0" w14:textId="77777777" w:rsidR="00893D66" w:rsidRDefault="00000000">
            <w:pPr>
              <w:spacing w:line="260" w:lineRule="auto"/>
            </w:pPr>
            <w:r>
              <w:rPr>
                <w:color w:val="1A1A1A"/>
                <w:sz w:val="17"/>
                <w:szCs w:val="17"/>
              </w:rPr>
              <w:t>Umweltmanagementbeauftragter</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1B5FE5E" w14:textId="77777777" w:rsidR="00893D66" w:rsidRDefault="00000000">
            <w:pPr>
              <w:spacing w:line="260" w:lineRule="auto"/>
            </w:pPr>
            <w:r>
              <w:rPr>
                <w:color w:val="1A1A1A"/>
                <w:sz w:val="17"/>
                <w:szCs w:val="17"/>
              </w:rPr>
              <w:t>Massenströme, der größte zuerst</w:t>
            </w:r>
          </w:p>
        </w:tc>
      </w:tr>
      <w:tr w:rsidR="00893D66" w14:paraId="34CAAA52" w14:textId="77777777">
        <w:trPr>
          <w:cantSplit/>
        </w:trPr>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5E0AAA0" w14:textId="77777777" w:rsidR="00893D66" w:rsidRDefault="00000000">
            <w:pPr>
              <w:spacing w:line="260" w:lineRule="auto"/>
            </w:pPr>
            <w:r>
              <w:rPr>
                <w:b/>
                <w:bCs/>
                <w:color w:val="1A1A1A"/>
                <w:sz w:val="17"/>
                <w:szCs w:val="17"/>
              </w:rPr>
              <w:t>Schlüsselmaterialien auswählen</w:t>
            </w:r>
          </w:p>
        </w:tc>
        <w:tc>
          <w:tcPr>
            <w:tcW w:w="385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FE8F72" w14:textId="77777777" w:rsidR="00893D66" w:rsidRDefault="00000000">
            <w:pPr>
              <w:spacing w:line="260" w:lineRule="auto"/>
            </w:pPr>
            <w:r>
              <w:rPr>
                <w:color w:val="1A1A1A"/>
                <w:sz w:val="17"/>
                <w:szCs w:val="17"/>
              </w:rPr>
              <w:t>Umweltmanagementbeauftragter mit Hausdame und Küchenchef</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ED1E1A7" w14:textId="77777777" w:rsidR="00893D66" w:rsidRDefault="00000000">
            <w:pPr>
              <w:spacing w:line="260" w:lineRule="auto"/>
            </w:pPr>
            <w:r>
              <w:rPr>
                <w:color w:val="1A1A1A"/>
                <w:sz w:val="17"/>
                <w:szCs w:val="17"/>
              </w:rPr>
              <w:t>Auswahl mit Begründung; Zahl A je Material</w:t>
            </w:r>
          </w:p>
        </w:tc>
      </w:tr>
      <w:tr w:rsidR="00893D66" w14:paraId="4DCE0FEE" w14:textId="77777777">
        <w:trPr>
          <w:cantSplit/>
        </w:trPr>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DF4DFC8" w14:textId="77777777" w:rsidR="00893D66" w:rsidRDefault="00000000">
            <w:pPr>
              <w:spacing w:line="260" w:lineRule="auto"/>
            </w:pPr>
            <w:r>
              <w:rPr>
                <w:b/>
                <w:bCs/>
                <w:color w:val="1A1A1A"/>
                <w:sz w:val="17"/>
                <w:szCs w:val="17"/>
              </w:rPr>
              <w:t>Durch die Übernachtungen teilen</w:t>
            </w:r>
          </w:p>
        </w:tc>
        <w:tc>
          <w:tcPr>
            <w:tcW w:w="385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639ED40" w14:textId="77777777" w:rsidR="00893D66" w:rsidRDefault="00000000">
            <w:pPr>
              <w:spacing w:line="260" w:lineRule="auto"/>
            </w:pPr>
            <w:r>
              <w:rPr>
                <w:color w:val="1A1A1A"/>
                <w:sz w:val="17"/>
                <w:szCs w:val="17"/>
              </w:rPr>
              <w:t>Umweltmanagementbeauftragter</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74F71D0" w14:textId="77777777" w:rsidR="00893D66" w:rsidRDefault="00000000">
            <w:pPr>
              <w:spacing w:line="260" w:lineRule="auto"/>
            </w:pPr>
            <w:r>
              <w:rPr>
                <w:color w:val="1A1A1A"/>
                <w:sz w:val="17"/>
                <w:szCs w:val="17"/>
              </w:rPr>
              <w:t>Zahl R, drei Jahre, soweit Daten vorliegen</w:t>
            </w:r>
          </w:p>
        </w:tc>
      </w:tr>
    </w:tbl>
    <w:p w14:paraId="477DBDC9" w14:textId="77777777" w:rsidR="00893D66" w:rsidRDefault="00000000">
      <w:pPr>
        <w:keepNext/>
        <w:spacing w:before="260" w:after="120"/>
      </w:pPr>
      <w:r>
        <w:rPr>
          <w:b/>
          <w:bCs/>
          <w:color w:val="8C5A2B"/>
          <w:sz w:val="25"/>
          <w:szCs w:val="25"/>
        </w:rPr>
        <w:t>Praktische Anwendung: den Kernindikator Material in sieben Schritten aus den Bestellungen aufbauen</w:t>
      </w:r>
    </w:p>
    <w:p w14:paraId="3DE6B03F" w14:textId="77777777" w:rsidR="00893D66" w:rsidRDefault="00000000">
      <w:pPr>
        <w:spacing w:after="140" w:line="300" w:lineRule="auto"/>
        <w:jc w:val="both"/>
      </w:pPr>
      <w:r>
        <w:rPr>
          <w:b/>
          <w:bCs/>
          <w:color w:val="1A1A1A"/>
        </w:rPr>
        <w:t>1. Die Bestellungen von zwölf Monaten auslesen.</w:t>
      </w:r>
      <w:r>
        <w:rPr>
          <w:color w:val="1A1A1A"/>
        </w:rPr>
        <w:t xml:space="preserve"> Ihr Einkauf zieht bis Ende Januar alle Bestellzeilen des Vorjahres aus der Warenwirtschaft, mit Artikel, Menge und Lieferant.</w:t>
      </w:r>
    </w:p>
    <w:p w14:paraId="56042DC3" w14:textId="77777777" w:rsidR="00893D66" w:rsidRDefault="00000000">
      <w:pPr>
        <w:spacing w:after="140" w:line="300" w:lineRule="auto"/>
        <w:jc w:val="both"/>
      </w:pPr>
      <w:r>
        <w:rPr>
          <w:b/>
          <w:bCs/>
          <w:color w:val="1A1A1A"/>
        </w:rPr>
        <w:t>2. Das Gewicht je Einheit ergänzen.</w:t>
      </w:r>
      <w:r>
        <w:rPr>
          <w:color w:val="1A1A1A"/>
        </w:rPr>
        <w:t xml:space="preserve"> Der Einkauf nimmt es aus Artikeltext oder Produktdatenblatt, sonst von der Waage. Beginnen Sie bei der größten Menge, schätzen Sie den Rest je Warengruppe und kennzeichnen Sie die Schätzung.</w:t>
      </w:r>
    </w:p>
    <w:p w14:paraId="795C799D" w14:textId="77777777" w:rsidR="00893D66" w:rsidRDefault="00000000">
      <w:pPr>
        <w:spacing w:after="140" w:line="300" w:lineRule="auto"/>
        <w:jc w:val="both"/>
      </w:pPr>
      <w:r>
        <w:rPr>
          <w:b/>
          <w:bCs/>
          <w:color w:val="1A1A1A"/>
        </w:rPr>
        <w:t>3. Nach Warengruppen summieren.</w:t>
      </w:r>
      <w:r>
        <w:rPr>
          <w:color w:val="1A1A1A"/>
        </w:rPr>
        <w:t xml:space="preserve"> Ihr Umweltmanagementbeauftragter ordnet die Massenströme und teilt jeden durch die Übernachtungen.</w:t>
      </w:r>
    </w:p>
    <w:p w14:paraId="6BB26BD3" w14:textId="77777777" w:rsidR="00893D66" w:rsidRDefault="00000000">
      <w:pPr>
        <w:spacing w:after="140" w:line="300" w:lineRule="auto"/>
        <w:jc w:val="both"/>
      </w:pPr>
      <w:r>
        <w:rPr>
          <w:b/>
          <w:bCs/>
          <w:color w:val="1A1A1A"/>
        </w:rPr>
        <w:t>4. Die Schlüsselmaterialien auswählen.</w:t>
      </w:r>
      <w:r>
        <w:rPr>
          <w:color w:val="1A1A1A"/>
        </w:rPr>
        <w:t xml:space="preserve"> Drei Fragen: größte Masse, gefährliche Eigenschaften, bedeutender Umweltaspekt, den der Einkauf verändern kann. Legen Sie Auswahl und Begründung zur Umweltprüfung.</w:t>
      </w:r>
    </w:p>
    <w:p w14:paraId="36DF7E28" w14:textId="77777777" w:rsidR="00893D66" w:rsidRDefault="00000000">
      <w:pPr>
        <w:spacing w:after="140" w:line="300" w:lineRule="auto"/>
        <w:jc w:val="both"/>
      </w:pPr>
      <w:r>
        <w:rPr>
          <w:b/>
          <w:bCs/>
          <w:color w:val="1A1A1A"/>
        </w:rPr>
        <w:t>5. Das Verzeichnis der Reinigungsmittel anlegen.</w:t>
      </w:r>
      <w:r>
        <w:rPr>
          <w:color w:val="1A1A1A"/>
        </w:rPr>
        <w:t xml:space="preserve"> Hausdame und Küchenchef tragen je Produkt ein: Aufgabe, Jahresmenge, Kennzeichnung, Sicherheitsdatenblatt mit Datum, Dosierung, Lagerort. Fehlende Blätter fordert der Einkauf an.</w:t>
      </w:r>
    </w:p>
    <w:p w14:paraId="36F78BCA" w14:textId="77777777" w:rsidR="00893D66" w:rsidRDefault="00000000">
      <w:pPr>
        <w:spacing w:after="140" w:line="300" w:lineRule="auto"/>
        <w:jc w:val="both"/>
      </w:pPr>
      <w:r>
        <w:rPr>
          <w:b/>
          <w:bCs/>
          <w:color w:val="1A1A1A"/>
        </w:rPr>
        <w:t>6. Produkte streichen und die Dosierung festlegen.</w:t>
      </w:r>
      <w:r>
        <w:rPr>
          <w:color w:val="1A1A1A"/>
        </w:rPr>
        <w:t xml:space="preserve"> Ein Produkt je Aufgabe, eine Dosierstation, wo täglich dosiert wird. Lassen Sie die Dosis einmal im Quartal nachmessen.</w:t>
      </w:r>
    </w:p>
    <w:p w14:paraId="51BA9441" w14:textId="77777777" w:rsidR="00893D66" w:rsidRDefault="00000000">
      <w:pPr>
        <w:spacing w:after="140" w:line="300" w:lineRule="auto"/>
        <w:jc w:val="both"/>
      </w:pPr>
      <w:r>
        <w:rPr>
          <w:b/>
          <w:bCs/>
          <w:color w:val="1A1A1A"/>
        </w:rPr>
        <w:t>7. Portion und offene Ware im Versuch vergleichen.</w:t>
      </w:r>
      <w:r>
        <w:rPr>
          <w:color w:val="1A1A1A"/>
        </w:rPr>
        <w:t xml:space="preserve"> Vier Wochen je Artikel: Verpackung in Kilogramm, Reste am Buffet in Kilogramm, Arbeitszeit. Entscheiden Sie danach.</w:t>
      </w:r>
    </w:p>
    <w:p w14:paraId="7DD67393" w14:textId="77777777" w:rsidR="00893D66" w:rsidRDefault="00000000">
      <w:pPr>
        <w:keepNext/>
        <w:spacing w:before="260" w:after="120"/>
      </w:pPr>
      <w:r>
        <w:rPr>
          <w:b/>
          <w:bCs/>
          <w:color w:val="8C5A2B"/>
          <w:sz w:val="25"/>
          <w:szCs w:val="25"/>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rsidR="00893D66" w14:paraId="79EF8937" w14:textId="77777777">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71CD92C" w14:textId="77777777" w:rsidR="00893D66" w:rsidRDefault="00000000">
            <w:pPr>
              <w:spacing w:line="260" w:lineRule="auto"/>
            </w:pPr>
            <w:r>
              <w:rPr>
                <w:b/>
                <w:bCs/>
                <w:color w:val="FFFFFF"/>
                <w:sz w:val="17"/>
                <w:szCs w:val="17"/>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8C42FC0" w14:textId="77777777" w:rsidR="00893D66" w:rsidRDefault="00000000">
            <w:pPr>
              <w:spacing w:line="260" w:lineRule="auto"/>
            </w:pPr>
            <w:r>
              <w:rPr>
                <w:b/>
                <w:bCs/>
                <w:color w:val="FFFFFF"/>
                <w:sz w:val="17"/>
                <w:szCs w:val="17"/>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9688628" w14:textId="77777777" w:rsidR="00893D66" w:rsidRDefault="00000000">
            <w:pPr>
              <w:spacing w:line="260" w:lineRule="auto"/>
            </w:pPr>
            <w:r>
              <w:rPr>
                <w:b/>
                <w:bCs/>
                <w:color w:val="FFFFFF"/>
                <w:sz w:val="17"/>
                <w:szCs w:val="17"/>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9688628" w14:textId="77777777" w:rsidR="00893D66" w:rsidRDefault="00000000">
            <w:pPr>
              <w:spacing w:line="260" w:lineRule="auto"/>
            </w:pPr>
            <w:r>
              <w:rPr>
                <w:b/>
                <w:bCs/>
                <w:color w:val="FFFFFF"/>
                <w:sz w:val="17"/>
                <w:szCs w:val="17"/>
              </w:rPr>
              <w:t>Nachweis / Bemerkung</w:t>
            </w:r>
          </w:p>
        </w:tc>
      </w:tr>
      <w:tr w:rsidR="00893D66" w14:paraId="6B341326"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56FF744" w14:textId="77777777" w:rsidR="00893D66" w:rsidRDefault="00000000">
            <w:pPr>
              <w:spacing w:line="260" w:lineRule="auto"/>
            </w:pPr>
            <w:r>
              <w:rPr>
                <w:b/>
                <w:bCs/>
                <w:color w:val="1A1A1A"/>
                <w:sz w:val="17"/>
                <w:szCs w:val="17"/>
              </w:rPr>
              <w:t>Können wir für jede Warengruppe sagen, wie viele Kilogramm wir im Vorjahr eingekauft haben?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36DE84F"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A75FB3D"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A75FB3D" w14:textId="77777777" w:rsidR="00893D66" w:rsidRDefault="00893D66">
            <w:pPr>
              <w:spacing w:line="260" w:lineRule="auto"/>
            </w:pPr>
          </w:p>
        </w:tc>
      </w:tr>
      <w:tr w:rsidR="00893D66" w14:paraId="438C3749"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7CF774A" w14:textId="77777777" w:rsidR="00893D66" w:rsidRDefault="00000000">
            <w:pPr>
              <w:spacing w:line="260" w:lineRule="auto"/>
            </w:pPr>
            <w:r>
              <w:rPr>
                <w:b/>
                <w:bCs/>
                <w:color w:val="1A1A1A"/>
                <w:sz w:val="17"/>
                <w:szCs w:val="17"/>
              </w:rPr>
              <w:t>Steht im Artikelstamm unseres Einkaufs das Gewicht je Einheit?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D202DAB"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684E684"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684E684" w14:textId="77777777" w:rsidR="00893D66" w:rsidRDefault="00893D66">
            <w:pPr>
              <w:spacing w:line="260" w:lineRule="auto"/>
            </w:pPr>
          </w:p>
        </w:tc>
      </w:tr>
      <w:tr w:rsidR="00893D66" w14:paraId="2AB90133"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531C37C" w14:textId="77777777" w:rsidR="00893D66" w:rsidRDefault="00000000">
            <w:pPr>
              <w:spacing w:line="260" w:lineRule="auto"/>
            </w:pPr>
            <w:r>
              <w:rPr>
                <w:b/>
                <w:bCs/>
                <w:color w:val="1A1A1A"/>
                <w:sz w:val="17"/>
                <w:szCs w:val="17"/>
              </w:rPr>
              <w:t>Haben wir festgelegt und begründet, welche Materialien unsere Schlüsselmaterialien sind?</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1254F54"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F6116EA"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F6116EA" w14:textId="77777777" w:rsidR="00893D66" w:rsidRDefault="00893D66">
            <w:pPr>
              <w:spacing w:line="260" w:lineRule="auto"/>
            </w:pPr>
          </w:p>
        </w:tc>
      </w:tr>
      <w:tr w:rsidR="00893D66" w14:paraId="30CB21C8"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66FD47A" w14:textId="77777777" w:rsidR="00893D66" w:rsidRDefault="00000000">
            <w:pPr>
              <w:spacing w:line="260" w:lineRule="auto"/>
            </w:pPr>
            <w:r>
              <w:rPr>
                <w:b/>
                <w:bCs/>
                <w:color w:val="1A1A1A"/>
                <w:sz w:val="17"/>
                <w:szCs w:val="17"/>
              </w:rPr>
              <w:t>Gibt es ein Verzeichnis aller Reinigungsmittel mit Jahresmenge und Lagerort?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B3702B8"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87021BC"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87021BC" w14:textId="77777777" w:rsidR="00893D66" w:rsidRDefault="00893D66">
            <w:pPr>
              <w:spacing w:line="260" w:lineRule="auto"/>
            </w:pPr>
          </w:p>
        </w:tc>
      </w:tr>
      <w:tr w:rsidR="00893D66" w14:paraId="7932C8EE"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BDBD27D" w14:textId="77777777" w:rsidR="00893D66" w:rsidRDefault="00000000">
            <w:pPr>
              <w:spacing w:line="260" w:lineRule="auto"/>
            </w:pPr>
            <w:r>
              <w:rPr>
                <w:b/>
                <w:bCs/>
                <w:color w:val="1A1A1A"/>
                <w:sz w:val="17"/>
                <w:szCs w:val="17"/>
              </w:rPr>
              <w:t>Liegt zu jedem Produkt im Lager ein Sicherheitsdatenblatt vor, das zur gelieferten Ware passt?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B2707A3"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35CC65D"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35CC65D" w14:textId="77777777" w:rsidR="00893D66" w:rsidRDefault="00893D66">
            <w:pPr>
              <w:spacing w:line="260" w:lineRule="auto"/>
            </w:pPr>
          </w:p>
        </w:tc>
      </w:tr>
      <w:tr w:rsidR="00893D66" w14:paraId="28065874"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C5348ED" w14:textId="77777777" w:rsidR="00893D66" w:rsidRDefault="00000000">
            <w:pPr>
              <w:spacing w:line="260" w:lineRule="auto"/>
            </w:pPr>
            <w:r>
              <w:rPr>
                <w:b/>
                <w:bCs/>
                <w:color w:val="1A1A1A"/>
                <w:sz w:val="17"/>
                <w:szCs w:val="17"/>
              </w:rPr>
              <w:t>Hat jede Reinigungsaufgabe genau ein Produkt und eine festgelegte Dosis?</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2216652"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5F1070"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5F1070" w14:textId="77777777" w:rsidR="00893D66" w:rsidRDefault="00893D66">
            <w:pPr>
              <w:spacing w:line="260" w:lineRule="auto"/>
            </w:pPr>
          </w:p>
        </w:tc>
      </w:tr>
      <w:tr w:rsidR="00893D66" w14:paraId="1F675B81"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67C23B9" w14:textId="77777777" w:rsidR="00893D66" w:rsidRDefault="00000000">
            <w:pPr>
              <w:spacing w:line="260" w:lineRule="auto"/>
            </w:pPr>
            <w:r>
              <w:rPr>
                <w:b/>
                <w:bCs/>
                <w:color w:val="1A1A1A"/>
                <w:sz w:val="17"/>
                <w:szCs w:val="17"/>
              </w:rPr>
              <w:t>Wissen wir, wie viele Portionspackungen wir je Frühstück ausgeben?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7331EC"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54EE9AC"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54EE9AC" w14:textId="77777777" w:rsidR="00893D66" w:rsidRDefault="00893D66">
            <w:pPr>
              <w:spacing w:line="260" w:lineRule="auto"/>
            </w:pPr>
          </w:p>
        </w:tc>
      </w:tr>
      <w:tr w:rsidR="00893D66" w14:paraId="166151AF"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B2E2C8B" w14:textId="77777777" w:rsidR="00893D66" w:rsidRDefault="00000000">
            <w:pPr>
              <w:spacing w:line="260" w:lineRule="auto"/>
            </w:pPr>
            <w:r>
              <w:rPr>
                <w:b/>
                <w:bCs/>
                <w:color w:val="1A1A1A"/>
                <w:sz w:val="17"/>
                <w:szCs w:val="17"/>
              </w:rPr>
              <w:t>Stützt sich jedes «nicht relevant» in unserer Umwelterklärung auf eine Bewertung mit Zahlen?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56FB1AE"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9002A3D"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9002A3D" w14:textId="77777777" w:rsidR="00893D66" w:rsidRDefault="00893D66">
            <w:pPr>
              <w:spacing w:line="260" w:lineRule="auto"/>
            </w:pPr>
          </w:p>
        </w:tc>
      </w:tr>
    </w:tbl>
    <w:p w14:paraId="2E87733A" w14:textId="77777777" w:rsidR="00893D66" w:rsidRDefault="00893D66">
      <w:pPr>
        <w:spacing w:after="140"/>
      </w:pPr>
    </w:p>
    <w:p w14:paraId="1D5C4AF2" w14:textId="77777777" w:rsidR="00893D66" w:rsidRDefault="00000000">
      <w:pPr>
        <w:keepNext/>
        <w:spacing w:before="260" w:after="120"/>
      </w:pPr>
      <w:r>
        <w:rPr>
          <w:b/>
          <w:bCs/>
          <w:color w:val="8C5A2B"/>
          <w:sz w:val="25"/>
          <w:szCs w:val="25"/>
        </w:rPr>
        <w:t>Häufige Fehler</w:t>
      </w:r>
    </w:p>
    <w:p w14:paraId="78B3D557" w14:textId="77777777" w:rsidR="00893D66" w:rsidRDefault="00000000">
      <w:pPr>
        <w:spacing w:after="140" w:line="300" w:lineRule="auto"/>
        <w:jc w:val="both"/>
      </w:pPr>
      <w:r>
        <w:rPr>
          <w:b/>
          <w:bCs/>
          <w:color w:val="1A1A1A"/>
        </w:rPr>
        <w:t>«Nicht relevant» schreiben, bevor gezählt ist.</w:t>
      </w:r>
      <w:r>
        <w:rPr>
          <w:color w:val="1A1A1A"/>
        </w:rPr>
        <w:t xml:space="preserve"> Die Verordnung verlangt dafür eine klare und begründete Erklärung.</w:t>
      </w:r>
    </w:p>
    <w:p w14:paraId="260C69FC" w14:textId="77777777" w:rsidR="00893D66" w:rsidRDefault="00000000">
      <w:pPr>
        <w:spacing w:after="140" w:line="300" w:lineRule="auto"/>
        <w:jc w:val="both"/>
      </w:pPr>
      <w:r>
        <w:rPr>
          <w:b/>
          <w:bCs/>
          <w:color w:val="1A1A1A"/>
        </w:rPr>
        <w:t>Material mit Rohstoff verwechseln.</w:t>
      </w:r>
      <w:r>
        <w:rPr>
          <w:color w:val="1A1A1A"/>
        </w:rPr>
        <w:t xml:space="preserve"> Gefragt ist, was das Haus verwendet, nicht was es verarbeitet.</w:t>
      </w:r>
    </w:p>
    <w:p w14:paraId="454ABA4B" w14:textId="77777777" w:rsidR="00893D66" w:rsidRDefault="00000000">
      <w:pPr>
        <w:spacing w:after="140" w:line="300" w:lineRule="auto"/>
        <w:jc w:val="both"/>
      </w:pPr>
      <w:r>
        <w:rPr>
          <w:b/>
          <w:bCs/>
          <w:color w:val="1A1A1A"/>
        </w:rPr>
        <w:t>Den Einkauf nur nach Franken fragen.</w:t>
      </w:r>
      <w:r>
        <w:rPr>
          <w:color w:val="1A1A1A"/>
        </w:rPr>
        <w:t xml:space="preserve"> Der Kernindikator verlangt einen Massenstrom.</w:t>
      </w:r>
    </w:p>
    <w:p w14:paraId="5ED9AF9A" w14:textId="77777777" w:rsidR="00893D66" w:rsidRDefault="00000000">
      <w:pPr>
        <w:spacing w:after="140" w:line="300" w:lineRule="auto"/>
        <w:jc w:val="both"/>
      </w:pPr>
      <w:r>
        <w:rPr>
          <w:b/>
          <w:bCs/>
          <w:color w:val="1A1A1A"/>
        </w:rPr>
        <w:t>Neue Produkte aufnehmen und keines streichen.</w:t>
      </w:r>
      <w:r>
        <w:rPr>
          <w:color w:val="1A1A1A"/>
        </w:rPr>
        <w:t xml:space="preserve"> Vier Reiniger für dieselbe Aufgabe sind vier Datenblätter und vier Dosierungen.</w:t>
      </w:r>
    </w:p>
    <w:p w14:paraId="60329769" w14:textId="77777777" w:rsidR="00893D66" w:rsidRDefault="00000000">
      <w:pPr>
        <w:spacing w:after="140" w:line="300" w:lineRule="auto"/>
        <w:jc w:val="both"/>
      </w:pPr>
      <w:r>
        <w:rPr>
          <w:b/>
          <w:bCs/>
          <w:color w:val="1A1A1A"/>
        </w:rPr>
        <w:t>Kilogramm für Umweltwirkung halten.</w:t>
      </w:r>
      <w:r>
        <w:rPr>
          <w:color w:val="1A1A1A"/>
        </w:rPr>
        <w:t xml:space="preserve"> Ein Konzentrat wiegt weniger und enthält nicht weniger.</w:t>
      </w:r>
    </w:p>
    <w:p w14:paraId="0FE789A3" w14:textId="77777777" w:rsidR="00893D66" w:rsidRDefault="00000000">
      <w:pPr>
        <w:spacing w:after="140" w:line="300" w:lineRule="auto"/>
        <w:jc w:val="both"/>
      </w:pPr>
      <w:r>
        <w:rPr>
          <w:b/>
          <w:bCs/>
          <w:color w:val="1A1A1A"/>
        </w:rPr>
        <w:t>Bei offener Ware nur die Verpackung wiegen.</w:t>
      </w:r>
      <w:r>
        <w:rPr>
          <w:color w:val="1A1A1A"/>
        </w:rPr>
        <w:t xml:space="preserve"> Die Reste am Buffet gehören in dieselbe Rechnung.</w:t>
      </w:r>
    </w:p>
    <w:p w14:paraId="4097FAAC" w14:textId="77777777" w:rsidR="00893D66" w:rsidRDefault="00000000">
      <w:pPr>
        <w:keepNext/>
        <w:spacing w:before="260" w:after="120"/>
      </w:pPr>
      <w:r>
        <w:rPr>
          <w:b/>
          <w:bCs/>
          <w:color w:val="8C5A2B"/>
          <w:sz w:val="25"/>
          <w:szCs w:val="25"/>
        </w:rPr>
        <w:t>Modellrechnung</w:t>
      </w:r>
    </w:p>
    <w:p w14:paraId="217864C3" w14:textId="77777777" w:rsidR="00893D66" w:rsidRDefault="00000000">
      <w:pPr>
        <w:keepNext/>
        <w:spacing w:before="160" w:after="90"/>
      </w:pPr>
      <w:r>
        <w:rPr>
          <w:b/>
          <w:bCs/>
          <w:color w:val="5A5A5A"/>
          <w:sz w:val="18"/>
          <w:szCs w:val="18"/>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rsidR="00893D66" w14:paraId="75D0C3BE" w14:textId="77777777">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2BE633C" w14:textId="77777777" w:rsidR="00893D66" w:rsidRDefault="00000000">
            <w:pPr>
              <w:spacing w:line="260" w:lineRule="auto"/>
            </w:pPr>
            <w:r>
              <w:rPr>
                <w:b/>
                <w:bCs/>
                <w:color w:val="FFFFFF"/>
                <w:sz w:val="17"/>
                <w:szCs w:val="17"/>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CF1B8D4" w14:textId="77777777" w:rsidR="00893D66" w:rsidRDefault="00000000">
            <w:pPr>
              <w:spacing w:line="260" w:lineRule="auto"/>
            </w:pPr>
            <w:r>
              <w:rPr>
                <w:b/>
                <w:bCs/>
                <w:color w:val="FFFFFF"/>
                <w:sz w:val="17"/>
                <w:szCs w:val="17"/>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04C9A85" w14:textId="77777777" w:rsidR="00893D66" w:rsidRDefault="00000000">
            <w:pPr>
              <w:spacing w:line="260" w:lineRule="auto"/>
            </w:pPr>
            <w:r>
              <w:rPr>
                <w:b/>
                <w:bCs/>
                <w:color w:val="FFFFFF"/>
                <w:sz w:val="17"/>
                <w:szCs w:val="17"/>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04C9A85" w14:textId="77777777" w:rsidR="00893D66" w:rsidRDefault="00000000">
            <w:pPr>
              <w:spacing w:line="260" w:lineRule="auto"/>
            </w:pPr>
            <w:r>
              <w:rPr>
                <w:b/>
                <w:bCs/>
                <w:color w:val="FFFFFF"/>
                <w:sz w:val="17"/>
                <w:szCs w:val="17"/>
              </w:rPr>
              <w:t>Eigener Wert</w:t>
            </w:r>
          </w:p>
        </w:tc>
      </w:tr>
      <w:tr w:rsidR="00893D66" w14:paraId="109AE45F"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F251A6" w14:textId="77777777" w:rsidR="00893D66" w:rsidRDefault="00000000">
            <w:pPr>
              <w:spacing w:line="260" w:lineRule="auto"/>
            </w:pPr>
            <w:r>
              <w:rPr>
                <w:b/>
                <w:bCs/>
                <w:color w:val="1A1A1A"/>
                <w:sz w:val="17"/>
                <w:szCs w:val="17"/>
              </w:rPr>
              <w:t>Reinigungsmittel: 36.500 Übernachtungen zu 70 g</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F33306F" w14:textId="77777777" w:rsidR="00893D66" w:rsidRDefault="00000000">
            <w:pPr>
              <w:spacing w:line="260" w:lineRule="auto"/>
            </w:pPr>
            <w:r>
              <w:rPr>
                <w:color w:val="1A1A1A"/>
                <w:sz w:val="17"/>
                <w:szCs w:val="17"/>
              </w:rPr>
              <w:t>2.555 kg</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9D5F814" w14:textId="77777777" w:rsidR="00893D66" w:rsidRDefault="00000000">
            <w:pPr>
              <w:spacing w:line="260" w:lineRule="auto"/>
            </w:pPr>
            <w:r>
              <w:rPr>
                <w:color w:val="1A1A1A"/>
                <w:sz w:val="17"/>
                <w:szCs w:val="17"/>
              </w:rPr>
              <w:t>jährlich; Liter als Kilogramm gezählt</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9D5F814" w14:textId="77777777" w:rsidR="00893D66" w:rsidRDefault="00000000">
            <w:pPr>
              <w:spacing w:line="260" w:lineRule="auto"/>
            </w:pPr>
            <w:r>
              <w:rPr>
                <w:color w:val="1A1A1A"/>
                <w:sz w:val="17"/>
                <w:szCs w:val="17"/>
              </w:rPr>
              <w:t/>
            </w:r>
          </w:p>
        </w:tc>
      </w:tr>
      <w:tr w:rsidR="00893D66" w14:paraId="57E5FE29"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137C078" w14:textId="77777777" w:rsidR="00893D66" w:rsidRDefault="00000000">
            <w:pPr>
              <w:spacing w:line="260" w:lineRule="auto"/>
            </w:pPr>
            <w:r>
              <w:rPr>
                <w:b/>
                <w:bCs/>
                <w:color w:val="1A1A1A"/>
                <w:sz w:val="17"/>
                <w:szCs w:val="17"/>
              </w:rPr>
              <w:t>Portionspackungen: 36.500 Frühstücke zu 6 Stück</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2DF78A8" w14:textId="77777777" w:rsidR="00893D66" w:rsidRDefault="00000000">
            <w:pPr>
              <w:spacing w:line="260" w:lineRule="auto"/>
            </w:pPr>
            <w:r>
              <w:rPr>
                <w:color w:val="1A1A1A"/>
                <w:sz w:val="17"/>
                <w:szCs w:val="17"/>
              </w:rPr>
              <w:t>219.000 Stück</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224C6A9" w14:textId="77777777" w:rsidR="00893D66" w:rsidRDefault="00000000">
            <w:pPr>
              <w:spacing w:line="260" w:lineRule="auto"/>
            </w:pPr>
            <w:r>
              <w:rPr>
                <w:color w:val="1A1A1A"/>
                <w:sz w:val="17"/>
                <w:szCs w:val="17"/>
              </w:rPr>
              <w:t>jährlich; im Mittel 100 Frühstücke am Tag, an einem vollen Tag 224 und 1.344 Stück</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224C6A9" w14:textId="77777777" w:rsidR="00893D66" w:rsidRDefault="00000000">
            <w:pPr>
              <w:spacing w:line="260" w:lineRule="auto"/>
            </w:pPr>
            <w:r>
              <w:rPr>
                <w:color w:val="1A1A1A"/>
                <w:sz w:val="17"/>
                <w:szCs w:val="17"/>
              </w:rPr>
              <w:t/>
            </w:r>
          </w:p>
        </w:tc>
      </w:tr>
      <w:tr w:rsidR="00893D66" w14:paraId="50503FF2"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D5450A7" w14:textId="77777777" w:rsidR="00893D66" w:rsidRDefault="00000000">
            <w:pPr>
              <w:spacing w:line="260" w:lineRule="auto"/>
            </w:pPr>
            <w:r>
              <w:rPr>
                <w:b/>
                <w:bCs/>
                <w:color w:val="1A1A1A"/>
                <w:sz w:val="17"/>
                <w:szCs w:val="17"/>
              </w:rPr>
              <w:t>Gewicht der Portionspackungen: 219.000 Stück zu 20 g</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6A6D469" w14:textId="77777777" w:rsidR="00893D66" w:rsidRDefault="00000000">
            <w:pPr>
              <w:spacing w:line="260" w:lineRule="auto"/>
            </w:pPr>
            <w:r>
              <w:rPr>
                <w:color w:val="1A1A1A"/>
                <w:sz w:val="17"/>
                <w:szCs w:val="17"/>
              </w:rPr>
              <w:t>4.380 kg</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92F8D66" w14:textId="77777777" w:rsidR="00893D66" w:rsidRDefault="00000000">
            <w:pPr>
              <w:spacing w:line="260" w:lineRule="auto"/>
            </w:pPr>
            <w:r>
              <w:rPr>
                <w:color w:val="1A1A1A"/>
                <w:sz w:val="17"/>
                <w:szCs w:val="17"/>
              </w:rPr>
              <w:t>davon Verpackung 219.000 Stück zu 2 g, also 438 kg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92F8D66" w14:textId="77777777" w:rsidR="00893D66" w:rsidRDefault="00000000">
            <w:pPr>
              <w:spacing w:line="260" w:lineRule="auto"/>
            </w:pPr>
            <w:r>
              <w:rPr>
                <w:color w:val="1A1A1A"/>
                <w:sz w:val="17"/>
                <w:szCs w:val="17"/>
              </w:rPr>
              <w:t/>
            </w:r>
          </w:p>
        </w:tc>
      </w:tr>
      <w:tr w:rsidR="00893D66" w14:paraId="45AEAB05"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B2021A" w14:textId="77777777" w:rsidR="00893D66" w:rsidRDefault="00000000">
            <w:pPr>
              <w:spacing w:line="260" w:lineRule="auto"/>
            </w:pPr>
            <w:r>
              <w:rPr>
                <w:b/>
                <w:bCs/>
                <w:color w:val="1A1A1A"/>
                <w:sz w:val="17"/>
                <w:szCs w:val="17"/>
              </w:rPr>
              <w:t>Versuch mit offener Ware: 109.500 Stück weniger zu 2 g</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5077B76" w14:textId="77777777" w:rsidR="00893D66" w:rsidRDefault="00000000">
            <w:pPr>
              <w:spacing w:line="260" w:lineRule="auto"/>
            </w:pPr>
            <w:r>
              <w:rPr>
                <w:color w:val="1A1A1A"/>
                <w:sz w:val="17"/>
                <w:szCs w:val="17"/>
              </w:rPr>
              <w:t>219 kg</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B181371" w14:textId="77777777" w:rsidR="00893D66" w:rsidRDefault="00000000">
            <w:pPr>
              <w:spacing w:line="260" w:lineRule="auto"/>
            </w:pPr>
            <w:r>
              <w:rPr>
                <w:color w:val="1A1A1A"/>
                <w:sz w:val="17"/>
                <w:szCs w:val="17"/>
              </w:rPr>
              <w:t>Verpackung, jährlich; Reste am Buffet noch nicht gewogen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B181371" w14:textId="77777777" w:rsidR="00893D66" w:rsidRDefault="00000000">
            <w:pPr>
              <w:spacing w:line="260" w:lineRule="auto"/>
            </w:pPr>
            <w:r>
              <w:rPr>
                <w:color w:val="1A1A1A"/>
                <w:sz w:val="17"/>
                <w:szCs w:val="17"/>
              </w:rPr>
              <w:t/>
            </w:r>
          </w:p>
        </w:tc>
      </w:tr>
      <w:tr w:rsidR="00893D66" w14:paraId="6C5FF4DA"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8E3B7E8" w14:textId="77777777" w:rsidR="00893D66" w:rsidRDefault="00000000">
            <w:pPr>
              <w:spacing w:line="260" w:lineRule="auto"/>
            </w:pPr>
            <w:r>
              <w:rPr>
                <w:b/>
                <w:bCs/>
                <w:color w:val="1A1A1A"/>
                <w:sz w:val="17"/>
                <w:szCs w:val="17"/>
              </w:rPr>
              <w:t>Mehrarbeit beim Frühstück: 365 Stunden zu CHF 34</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1317FF" w14:textId="77777777" w:rsidR="00893D66" w:rsidRDefault="00000000">
            <w:pPr>
              <w:spacing w:line="260" w:lineRule="auto"/>
            </w:pPr>
            <w:r>
              <w:rPr>
                <w:color w:val="1A1A1A"/>
                <w:sz w:val="17"/>
                <w:szCs w:val="17"/>
              </w:rPr>
              <w:t>CHF 12.410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E8C6DDF" w14:textId="77777777" w:rsidR="00893D66" w:rsidRDefault="00000000">
            <w:pPr>
              <w:spacing w:line="260" w:lineRule="auto"/>
            </w:pPr>
            <w:r>
              <w:rPr>
                <w:color w:val="1A1A1A"/>
                <w:sz w:val="17"/>
                <w:szCs w:val="17"/>
              </w:rPr>
              <w:t>jährlich; eine Stunde am Tag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E8C6DDF" w14:textId="77777777" w:rsidR="00893D66" w:rsidRDefault="00000000">
            <w:pPr>
              <w:spacing w:line="260" w:lineRule="auto"/>
            </w:pPr>
            <w:r>
              <w:rPr>
                <w:color w:val="1A1A1A"/>
                <w:sz w:val="17"/>
                <w:szCs w:val="17"/>
              </w:rPr>
              <w:t/>
            </w:r>
          </w:p>
        </w:tc>
      </w:tr>
    </w:tbl>
    <w:p w14:paraId="38413E51" w14:textId="77777777" w:rsidR="00893D66" w:rsidRDefault="00893D66">
      <w:pPr>
        <w:spacing w:after="140"/>
      </w:pPr>
    </w:p>
    <w:p w14:paraId="7DD67393" w14:textId="77777777" w:rsidR="00893D66" w:rsidRDefault="00000000">
      <w:pPr>
        <w:keepNext/>
        <w:spacing w:before="260" w:after="120"/>
      </w:pPr>
      <w:r>
        <w:rPr>
          <w:b/>
          <w:bCs/>
          <w:color w:val="8C5A2B"/>
          <w:sz w:val="25"/>
          <w:szCs w:val="25"/>
        </w:rPr>
        <w:t xml:space="preserve">Was verlangt ist und was nur Methode ist</w:t>
      </w:r>
    </w:p>
    <w:p w14:paraId="7D2FD53E" w14:textId="77777777" w:rsidR="00893D66" w:rsidRDefault="00000000">
      <w:pPr>
        <w:keepNext/>
        <w:spacing w:before="160" w:after="90"/>
      </w:pPr>
      <w:r>
        <w:rPr>
          <w:b/>
          <w:bCs/>
          <w:color w:val="5A5A5A"/>
          <w:sz w:val="18"/>
          <w:szCs w:val="18"/>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62"/>
        <w:gridCol w:w="3277"/>
        <w:gridCol w:w="2697"/>
      </w:tblGrid>
      <w:tr w:rsidR="00893D66" w14:paraId="43D29AAB" w14:textId="77777777">
        <w:trPr>
          <w:tblHeader/>
        </w:trPr>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F14AFA0" w14:textId="77777777" w:rsidR="00893D66" w:rsidRDefault="00000000">
            <w:pPr>
              <w:spacing w:line="260" w:lineRule="auto"/>
            </w:pPr>
            <w:r>
              <w:rPr>
                <w:b/>
                <w:bCs/>
                <w:color w:val="FFFFFF"/>
                <w:sz w:val="17"/>
                <w:szCs w:val="17"/>
              </w:rPr>
              <w:t>Verlangt (Verordnung)</w:t>
            </w:r>
          </w:p>
        </w:tc>
        <w:tc>
          <w:tcPr>
            <w:tcW w:w="327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7A24998" w14:textId="77777777" w:rsidR="00893D66" w:rsidRDefault="00000000">
            <w:pPr>
              <w:spacing w:line="260" w:lineRule="auto"/>
            </w:pPr>
            <w:r>
              <w:rPr>
                <w:b/>
                <w:bCs/>
                <w:color w:val="FFFFFF"/>
                <w:sz w:val="17"/>
                <w:szCs w:val="17"/>
              </w:rPr>
              <w:t>Was es im Hotel belegt</w:t>
            </w:r>
          </w:p>
        </w:tc>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7EE1619" w14:textId="77777777" w:rsidR="00893D66" w:rsidRDefault="00000000">
            <w:pPr>
              <w:spacing w:line="260" w:lineRule="auto"/>
            </w:pPr>
            <w:r>
              <w:rPr>
                <w:b/>
                <w:bCs/>
                <w:color w:val="FFFFFF"/>
                <w:sz w:val="17"/>
                <w:szCs w:val="17"/>
              </w:rPr>
              <w:t>Nur Handbuch oder Methode</w:t>
            </w:r>
          </w:p>
        </w:tc>
      </w:tr>
      <w:tr w:rsidR="00893D66" w14:paraId="78E49548"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18466F2" w14:textId="77777777" w:rsidR="00893D66" w:rsidRDefault="00000000">
            <w:pPr>
              <w:spacing w:line="260" w:lineRule="auto"/>
            </w:pPr>
            <w:r>
              <w:rPr>
                <w:b/>
                <w:bCs/>
                <w:color w:val="1A1A1A"/>
                <w:sz w:val="17"/>
                <w:szCs w:val="17"/>
              </w:rPr>
              <w:t>Bericht über den Kernindikator Material mit den Zahlen A, B und R (Anhang IV C.2)</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6DF6B4" w14:textId="77777777" w:rsidR="00893D66" w:rsidRDefault="00000000">
            <w:pPr>
              <w:spacing w:line="260" w:lineRule="auto"/>
            </w:pPr>
            <w:r>
              <w:rPr>
                <w:color w:val="1A1A1A"/>
                <w:sz w:val="17"/>
                <w:szCs w:val="17"/>
              </w:rPr>
              <w:t>Tabelle je Schlüsselmaterial: Kilogramm, Übernachtungen, Gramm je Übernachtung</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89E3859" w14:textId="77777777" w:rsidR="00893D66" w:rsidRDefault="00000000">
            <w:pPr>
              <w:spacing w:line="260" w:lineRule="auto"/>
            </w:pPr>
            <w:r>
              <w:rPr>
                <w:color w:val="1A1A1A"/>
                <w:sz w:val="17"/>
                <w:szCs w:val="17"/>
              </w:rPr>
              <w:t>Handbuch: nach der Verwendung aufschlüsseln; Methode: drei Fragen zur Auswahl</w:t>
            </w:r>
          </w:p>
        </w:tc>
      </w:tr>
      <w:tr w:rsidR="00893D66" w14:paraId="776DB1F4"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43FDB05" w14:textId="77777777" w:rsidR="00893D66" w:rsidRDefault="00000000">
            <w:pPr>
              <w:spacing w:line="260" w:lineRule="auto"/>
            </w:pPr>
            <w:r>
              <w:rPr>
                <w:b/>
                <w:bCs/>
                <w:color w:val="1A1A1A"/>
                <w:sz w:val="17"/>
                <w:szCs w:val="17"/>
              </w:rPr>
              <w:t>Klare und begründete Erklärung, wenn ein Kernindikator entfällt (C.2 Buchst. a)</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0C2565C" w14:textId="77777777" w:rsidR="00893D66" w:rsidRDefault="00000000">
            <w:pPr>
              <w:spacing w:line="260" w:lineRule="auto"/>
            </w:pPr>
            <w:r>
              <w:rPr>
                <w:color w:val="1A1A1A"/>
                <w:sz w:val="17"/>
                <w:szCs w:val="17"/>
              </w:rPr>
              <w:t>Bewertung der Relevanz mit Zahlen, abgelegt bei der Umweltprüfung</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A77F7E4" w14:textId="77777777" w:rsidR="00893D66" w:rsidRDefault="00000000">
            <w:pPr>
              <w:spacing w:line="260" w:lineRule="auto"/>
            </w:pPr>
            <w:r>
              <w:rPr>
                <w:color w:val="1A1A1A"/>
                <w:sz w:val="17"/>
                <w:szCs w:val="17"/>
              </w:rPr>
              <w:t>Methode: erst zählen, dann begründen</w:t>
            </w:r>
          </w:p>
        </w:tc>
      </w:tr>
      <w:tr w:rsidR="00893D66" w14:paraId="4D380BAB"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650CC76" w14:textId="77777777" w:rsidR="00893D66" w:rsidRDefault="00000000">
            <w:pPr>
              <w:spacing w:line="260" w:lineRule="auto"/>
            </w:pPr>
            <w:r>
              <w:rPr>
                <w:b/>
                <w:bCs/>
                <w:color w:val="1A1A1A"/>
                <w:sz w:val="17"/>
                <w:szCs w:val="17"/>
              </w:rPr>
              <w:t>Anwendungsbereich jedes Indikators kurz definieren, mit Grenzen und Berechnungsverfahren (C.1)</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4C09739" w14:textId="77777777" w:rsidR="00893D66" w:rsidRDefault="00000000">
            <w:pPr>
              <w:spacing w:line="260" w:lineRule="auto"/>
            </w:pPr>
            <w:r>
              <w:rPr>
                <w:color w:val="1A1A1A"/>
                <w:sz w:val="17"/>
                <w:szCs w:val="17"/>
              </w:rPr>
              <w:t>Satz in der Erklärung: Warengruppen, Quelle Bestellungen, Liter als Kilogramm</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B761CB5" w14:textId="77777777" w:rsidR="00893D66" w:rsidRDefault="00000000">
            <w:pPr>
              <w:spacing w:line="260" w:lineRule="auto"/>
            </w:pPr>
            <w:r>
              <w:rPr>
                <w:color w:val="1A1A1A"/>
                <w:sz w:val="17"/>
                <w:szCs w:val="17"/>
              </w:rPr>
              <w:t>Methode: Feld «Kilogramm je Einheit» im Artikelstamm</w:t>
            </w:r>
          </w:p>
        </w:tc>
      </w:tr>
      <w:tr w:rsidR="00893D66" w14:paraId="0BEAF1FE"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A2476A2" w14:textId="77777777" w:rsidR="00893D66" w:rsidRDefault="00000000">
            <w:pPr>
              <w:spacing w:line="260" w:lineRule="auto"/>
            </w:pPr>
            <w:r>
              <w:rPr>
                <w:b/>
                <w:bCs/>
                <w:color w:val="1A1A1A"/>
                <w:sz w:val="17"/>
                <w:szCs w:val="17"/>
              </w:rPr>
              <w:t>Direkte Aspekte ermitteln, auch die Nutzung von Hilfsstoffen; Unfallrisiken sollen berücksichtigt werden (Anhang I Nr. 4 und 4.1)</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3E82B0C" w14:textId="77777777" w:rsidR="00893D66" w:rsidRDefault="00000000">
            <w:pPr>
              <w:spacing w:line="260" w:lineRule="auto"/>
            </w:pPr>
            <w:r>
              <w:rPr>
                <w:color w:val="1A1A1A"/>
                <w:sz w:val="17"/>
                <w:szCs w:val="17"/>
              </w:rPr>
              <w:t>Verzeichnis der Reinigungsmittel mit Menge, Kennzeichnung und Lagerort</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CC8517C" w14:textId="77777777" w:rsidR="00893D66" w:rsidRDefault="00000000">
            <w:pPr>
              <w:spacing w:line="260" w:lineRule="auto"/>
            </w:pPr>
            <w:r>
              <w:rPr>
                <w:color w:val="1A1A1A"/>
                <w:sz w:val="17"/>
                <w:szCs w:val="17"/>
              </w:rPr>
              <w:t>Handbuch: Einkaufsabteilung als Ausgangspunkt; Methode: Sicherheitsdatenblatt je Produkt</w:t>
            </w:r>
          </w:p>
        </w:tc>
      </w:tr>
      <w:tr w:rsidR="00893D66" w14:paraId="32C255E0"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525EFC" w14:textId="77777777" w:rsidR="00893D66" w:rsidRDefault="00000000">
            <w:pPr>
              <w:spacing w:line="260" w:lineRule="auto"/>
            </w:pPr>
            <w:r>
              <w:rPr>
                <w:b/>
                <w:bCs/>
                <w:color w:val="1A1A1A"/>
                <w:sz w:val="17"/>
                <w:szCs w:val="17"/>
              </w:rPr>
              <w:t>Betriebliche Kriterien für die Prozesse festlegen; Umweltanforderungen an die Beschaffung bestimmen, soweit angemessen, und mitteilen (Anhang II A.8.1)</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12CEDA" w14:textId="77777777" w:rsidR="00893D66" w:rsidRDefault="00000000">
            <w:pPr>
              <w:spacing w:line="260" w:lineRule="auto"/>
            </w:pPr>
            <w:r>
              <w:rPr>
                <w:color w:val="1A1A1A"/>
                <w:sz w:val="17"/>
                <w:szCs w:val="17"/>
              </w:rPr>
              <w:t>Dosierplan und Dosierstation; Einkaufsregel und Schreiben an die Lieferanten</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A964ADA" w14:textId="77777777" w:rsidR="00893D66" w:rsidRDefault="00000000">
            <w:pPr>
              <w:spacing w:line="260" w:lineRule="auto"/>
            </w:pPr>
            <w:r>
              <w:rPr>
                <w:color w:val="1A1A1A"/>
                <w:sz w:val="17"/>
                <w:szCs w:val="17"/>
              </w:rPr>
              <w:t>Handbuch: gefährliche Stoffe durch weniger gefährliche ersetzen; Methode: ein Produkt je Aufgabe</w:t>
            </w:r>
          </w:p>
        </w:tc>
      </w:tr>
    </w:tbl>
    <w:p w14:paraId="7DD67393" w14:textId="77777777" w:rsidR="00893D66" w:rsidRDefault="00000000">
      <w:pPr>
        <w:keepNext/>
        <w:spacing w:before="260" w:after="120"/>
      </w:pPr>
      <w:r>
        <w:rPr>
          <w:b/>
          <w:bCs/>
          <w:color w:val="8C5A2B"/>
          <w:sz w:val="25"/>
          <w:szCs w:val="25"/>
        </w:rPr>
        <w:t xml:space="preserve">Der Rahmen in Deutschland, Österreich und der Schweiz</w:t>
      </w:r>
    </w:p>
    <w:p w14:paraId="2CA41AC3" w14:textId="77777777" w:rsidR="00893D66" w:rsidRDefault="00000000">
      <w:pPr>
        <w:keepNext/>
        <w:spacing w:before="160" w:after="90"/>
      </w:pPr>
      <w:r>
        <w:rPr>
          <w:b/>
          <w:bCs/>
          <w:color w:val="5A5A5A"/>
          <w:sz w:val="18"/>
          <w:szCs w:val="18"/>
        </w:rPr>
        <w:t>Tabelle 5 — DACH-Anker: Material, Chemikalien und Einwegartikel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72"/>
        <w:gridCol w:w="3187"/>
        <w:gridCol w:w="2371"/>
        <w:gridCol w:w="2206"/>
      </w:tblGrid>
      <w:tr w:rsidR="00893D66" w14:paraId="41967A32" w14:textId="77777777" w:rsidTr="00BA1407">
        <w:trPr>
          <w:tblHeader/>
        </w:trPr>
        <w:tc>
          <w:tcPr>
            <w:tcW w:w="187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EA384C1" w14:textId="77777777" w:rsidR="00893D66" w:rsidRDefault="00000000">
            <w:pPr>
              <w:spacing w:line="260" w:lineRule="auto"/>
            </w:pPr>
            <w:r>
              <w:rPr>
                <w:b/>
                <w:bCs/>
                <w:color w:val="FFFFFF"/>
                <w:sz w:val="17"/>
                <w:szCs w:val="17"/>
              </w:rPr>
              <w:t>Ebene</w:t>
            </w:r>
          </w:p>
        </w:tc>
        <w:tc>
          <w:tcPr>
            <w:tcW w:w="318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228B8C1" w14:textId="77777777" w:rsidR="00893D66" w:rsidRDefault="00000000">
            <w:pPr>
              <w:spacing w:line="260" w:lineRule="auto"/>
            </w:pPr>
            <w:r>
              <w:rPr>
                <w:b/>
                <w:bCs/>
                <w:color w:val="FFFFFF"/>
                <w:sz w:val="17"/>
                <w:szCs w:val="17"/>
              </w:rPr>
              <w:t>Deutschland</w:t>
            </w:r>
          </w:p>
        </w:tc>
        <w:tc>
          <w:tcPr>
            <w:tcW w:w="237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F449961" w14:textId="77777777" w:rsidR="00893D66" w:rsidRDefault="00000000">
            <w:pPr>
              <w:spacing w:line="260" w:lineRule="auto"/>
            </w:pPr>
            <w:r>
              <w:rPr>
                <w:b/>
                <w:bCs/>
                <w:color w:val="FFFFFF"/>
                <w:sz w:val="17"/>
                <w:szCs w:val="17"/>
              </w:rPr>
              <w:t>Österreich</w:t>
            </w:r>
          </w:p>
        </w:tc>
        <w:tc>
          <w:tcPr>
            <w:tcW w:w="220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5BD1335" w14:textId="77777777" w:rsidR="00893D66" w:rsidRDefault="00000000">
            <w:pPr>
              <w:spacing w:line="260" w:lineRule="auto"/>
            </w:pPr>
            <w:r>
              <w:rPr>
                <w:b/>
                <w:bCs/>
                <w:color w:val="FFFFFF"/>
                <w:sz w:val="17"/>
                <w:szCs w:val="17"/>
              </w:rPr>
              <w:t>Schweiz</w:t>
            </w:r>
          </w:p>
        </w:tc>
      </w:tr>
      <w:tr w:rsidR="00893D66" w14:paraId="6AF97D04" w14:textId="77777777" w:rsidTr="00BA1407">
        <w:trPr>
          <w:cantSplit/>
        </w:trPr>
        <w:tc>
          <w:tcPr>
            <w:tcW w:w="187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4DAB4DE" w14:textId="77777777" w:rsidR="00893D66" w:rsidRDefault="00000000">
            <w:pPr>
              <w:spacing w:line="260" w:lineRule="auto"/>
            </w:pPr>
            <w:r>
              <w:rPr>
                <w:b/>
                <w:bCs/>
                <w:color w:val="1A1A1A"/>
                <w:sz w:val="17"/>
                <w:szCs w:val="17"/>
              </w:rPr>
              <w:t>Kernindikator Material</w:t>
            </w:r>
          </w:p>
        </w:tc>
        <w:tc>
          <w:tcPr>
            <w:tcW w:w="318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5598749" w14:textId="77777777" w:rsidR="00893D66" w:rsidRDefault="00000000">
            <w:pPr>
              <w:spacing w:line="260" w:lineRule="auto"/>
            </w:pPr>
            <w:r>
              <w:rPr>
                <w:color w:val="1A1A1A"/>
                <w:sz w:val="17"/>
                <w:szCs w:val="17"/>
              </w:rPr>
              <w:t>Verordnung, unmittelbar (Anhang IV C.2)</w:t>
            </w:r>
          </w:p>
        </w:tc>
        <w:tc>
          <w:tcPr>
            <w:tcW w:w="237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A7BECF" w14:textId="77777777" w:rsidR="00893D66" w:rsidRDefault="00000000">
            <w:pPr>
              <w:spacing w:line="260" w:lineRule="auto"/>
            </w:pPr>
            <w:r>
              <w:rPr>
                <w:color w:val="1A1A1A"/>
                <w:sz w:val="17"/>
                <w:szCs w:val="17"/>
              </w:rPr>
              <w:t>Verordnung, unmittelbar (Anhang IV C.2)</w:t>
            </w:r>
          </w:p>
        </w:tc>
        <w:tc>
          <w:tcPr>
            <w:tcW w:w="220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4FC306" w14:textId="77777777" w:rsidR="00893D66" w:rsidRDefault="00000000">
            <w:pPr>
              <w:spacing w:line="260" w:lineRule="auto"/>
            </w:pPr>
            <w:r>
              <w:rPr>
                <w:color w:val="1A1A1A"/>
                <w:sz w:val="17"/>
                <w:szCs w:val="17"/>
              </w:rPr>
              <w:t>gilt nicht; bei einer Drittlandregistrierung verlangt wie in der Union (Abschnitt 1.5)</w:t>
            </w:r>
          </w:p>
        </w:tc>
      </w:tr>
      <w:tr w:rsidR="00893D66" w14:paraId="7E91F778" w14:textId="77777777" w:rsidTr="00BA1407">
        <w:trPr>
          <w:cantSplit/>
        </w:trPr>
        <w:tc>
          <w:tcPr>
            <w:tcW w:w="187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3DF95E" w14:textId="77777777" w:rsidR="00893D66" w:rsidRDefault="00000000">
            <w:pPr>
              <w:spacing w:line="260" w:lineRule="auto"/>
            </w:pPr>
            <w:r>
              <w:rPr>
                <w:b/>
                <w:bCs/>
                <w:color w:val="1A1A1A"/>
                <w:sz w:val="17"/>
                <w:szCs w:val="17"/>
              </w:rPr>
              <w:t>Chemikalienrecht</w:t>
            </w:r>
          </w:p>
        </w:tc>
        <w:tc>
          <w:tcPr>
            <w:tcW w:w="318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9448D0" w14:textId="77777777" w:rsidR="00893D66" w:rsidRDefault="00000000">
            <w:pPr>
              <w:spacing w:line="260" w:lineRule="auto"/>
            </w:pPr>
            <w:r>
              <w:rPr>
                <w:color w:val="1A1A1A"/>
                <w:sz w:val="17"/>
                <w:szCs w:val="17"/>
              </w:rPr>
              <w:t>REACH- und CLP-Verordnung der Union; Chemikaliengesetz, Gefahrstoffverordnung</w:t>
            </w:r>
          </w:p>
        </w:tc>
        <w:tc>
          <w:tcPr>
            <w:tcW w:w="237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BA4036" w14:textId="77777777" w:rsidR="00893D66" w:rsidRDefault="00000000">
            <w:pPr>
              <w:spacing w:line="260" w:lineRule="auto"/>
            </w:pPr>
            <w:r>
              <w:rPr>
                <w:color w:val="1A1A1A"/>
                <w:sz w:val="17"/>
                <w:szCs w:val="17"/>
              </w:rPr>
              <w:t>REACH- und CLP-Verordnung der Union; Chemikaliengesetz 1996</w:t>
            </w:r>
          </w:p>
        </w:tc>
        <w:tc>
          <w:tcPr>
            <w:tcW w:w="220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F3E2804" w14:textId="77777777" w:rsidR="00893D66" w:rsidRDefault="00000000">
            <w:pPr>
              <w:spacing w:line="260" w:lineRule="auto"/>
            </w:pPr>
            <w:r>
              <w:rPr>
                <w:color w:val="1A1A1A"/>
                <w:sz w:val="17"/>
                <w:szCs w:val="17"/>
              </w:rPr>
              <w:t>Chemikaliengesetz und Chemikalienverordnung des Bundes</w:t>
            </w:r>
          </w:p>
        </w:tc>
      </w:tr>
      <w:tr w:rsidR="00893D66" w14:paraId="2DF96928" w14:textId="77777777" w:rsidTr="00BA1407">
        <w:trPr>
          <w:cantSplit/>
        </w:trPr>
        <w:tc>
          <w:tcPr>
            <w:tcW w:w="187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0CFA484" w14:textId="77777777" w:rsidR="00893D66" w:rsidRDefault="00000000">
            <w:pPr>
              <w:spacing w:line="260" w:lineRule="auto"/>
            </w:pPr>
            <w:r>
              <w:rPr>
                <w:b/>
                <w:bCs/>
                <w:color w:val="1A1A1A"/>
                <w:sz w:val="17"/>
                <w:szCs w:val="17"/>
              </w:rPr>
              <w:t>Einwegartikel und Verpackungen</w:t>
            </w:r>
          </w:p>
        </w:tc>
        <w:tc>
          <w:tcPr>
            <w:tcW w:w="318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8E72169" w14:textId="77777777" w:rsidR="00893D66" w:rsidRDefault="00000000">
            <w:pPr>
              <w:spacing w:line="260" w:lineRule="auto"/>
            </w:pPr>
            <w:r>
              <w:rPr>
                <w:color w:val="1A1A1A"/>
                <w:sz w:val="17"/>
                <w:szCs w:val="17"/>
              </w:rPr>
              <w:t>Einwegkunststoffrichtlinie und Verpackungsverordnung der Union; Verpackungsgesetz, Einwegkunststoffverbotsverordnung</w:t>
            </w:r>
          </w:p>
        </w:tc>
        <w:tc>
          <w:tcPr>
            <w:tcW w:w="237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5F9A198" w14:textId="77777777" w:rsidR="00893D66" w:rsidRDefault="00000000">
            <w:pPr>
              <w:spacing w:line="260" w:lineRule="auto"/>
            </w:pPr>
            <w:r>
              <w:rPr>
                <w:color w:val="1A1A1A"/>
                <w:sz w:val="17"/>
                <w:szCs w:val="17"/>
              </w:rPr>
              <w:t>Einwegkunststoffrichtlinie und Verpackungsverordnung der Union; Abfallwirtschaftsgesetz 2002, Verpackungsverordnung</w:t>
            </w:r>
          </w:p>
        </w:tc>
        <w:tc>
          <w:tcPr>
            <w:tcW w:w="220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B92626" w14:textId="77777777" w:rsidR="00893D66" w:rsidRDefault="00000000">
            <w:pPr>
              <w:spacing w:line="260" w:lineRule="auto"/>
            </w:pPr>
            <w:r>
              <w:rPr>
                <w:color w:val="1A1A1A"/>
                <w:sz w:val="17"/>
                <w:szCs w:val="17"/>
              </w:rPr>
              <w:t>Umweltschutzgesetz; eine Regel des Bundes zu Einwegartikeln hat die Recherche nicht ermittelt</w:t>
            </w:r>
          </w:p>
        </w:tc>
      </w:tr>
      <w:tr w:rsidR="00893D66" w14:paraId="68DF3864" w14:textId="77777777" w:rsidTr="00BA1407">
        <w:trPr>
          <w:cantSplit/>
        </w:trPr>
        <w:tc>
          <w:tcPr>
            <w:tcW w:w="187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443E5D8" w14:textId="77777777" w:rsidR="00893D66" w:rsidRDefault="00000000">
            <w:pPr>
              <w:spacing w:line="260" w:lineRule="auto"/>
            </w:pPr>
            <w:r>
              <w:rPr>
                <w:b/>
                <w:bCs/>
                <w:color w:val="1A1A1A"/>
                <w:sz w:val="17"/>
                <w:szCs w:val="17"/>
              </w:rPr>
              <w:t>Maßstab der Rechtskonformität</w:t>
            </w:r>
          </w:p>
        </w:tc>
        <w:tc>
          <w:tcPr>
            <w:tcW w:w="318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D55FCB" w14:textId="77777777" w:rsidR="00893D66" w:rsidRDefault="00000000">
            <w:pPr>
              <w:spacing w:line="260" w:lineRule="auto"/>
            </w:pPr>
            <w:r>
              <w:rPr>
                <w:color w:val="1A1A1A"/>
                <w:sz w:val="17"/>
                <w:szCs w:val="17"/>
              </w:rPr>
              <w:t>geltendes Umweltrecht der Union und des Mitgliedstaats</w:t>
            </w:r>
          </w:p>
        </w:tc>
        <w:tc>
          <w:tcPr>
            <w:tcW w:w="237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3C8BDCB" w14:textId="77777777" w:rsidR="00893D66" w:rsidRDefault="00000000">
            <w:pPr>
              <w:spacing w:line="260" w:lineRule="auto"/>
            </w:pPr>
            <w:r>
              <w:rPr>
                <w:color w:val="1A1A1A"/>
                <w:sz w:val="17"/>
                <w:szCs w:val="17"/>
              </w:rPr>
              <w:t>geltendes Umweltrecht der Union und des Mitgliedstaats</w:t>
            </w:r>
          </w:p>
        </w:tc>
        <w:tc>
          <w:tcPr>
            <w:tcW w:w="220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72606C9" w14:textId="77777777" w:rsidR="00893D66" w:rsidRDefault="00000000">
            <w:pPr>
              <w:spacing w:line="260" w:lineRule="auto"/>
            </w:pPr>
            <w:r>
              <w:rPr>
                <w:color w:val="1A1A1A"/>
                <w:sz w:val="17"/>
                <w:szCs w:val="17"/>
              </w:rPr>
              <w:t>Schweizer Recht; Vorschriften des Mitgliedstaats nur als Bezug (Leitfaden 2011/832/EU)</w:t>
            </w:r>
          </w:p>
        </w:tc>
      </w:tr>
    </w:tbl>
    <w:p>
      <w:r>
        <w:rPr>
          <w:b w:val="0"/>
          <w:i/>
          <w:sz w:val="18"/>
        </w:rPr>
        <w:t>Stand der Tabelle: 5. Oktober 2026. Die laufende Fassung aller DACH-Anker des Bandes, mit der geltenden Angabe und der Quelle jeder Änderung, führt die Plattform in der Datei «Band7a_Rechtsanker_DACH_laufend».</w:t>
      </w:r>
    </w:p>
    <w:p>
      <w:r>
        <w:rPr>
          <w:b w:val="0"/>
          <w:i w:val="0"/>
          <w:color w:val="8C5A2B"/>
          <w:sz w:val="17"/>
        </w:rPr>
        <w:t>Quelle: Francesco Dore, Das Steuer und die Lupe, Band 7a — EMAS: Das Haus im Register, Abschnitt 2.7. Edizioni Effedore 2026. © 2026 Francesco Dore. Zur Verwendung im eigenen Betrieb frei bearbeitbar. buecher.effedore.com</w:t>
      </w:r>
    </w:p>
    <w:sectPr w:rsidR="00893D66" w:rsidSect="00E0727B">
      <w:footerReference w:type="default" r:id="rId45"/>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7a · Arbeitsmaterial 2.7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45"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7a — EMAS — Das Haus im Register</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